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342"/>
      </w:tblGrid>
      <w:tr w:rsidR="00CA4720" w14:paraId="4D6FB9E5" w14:textId="77777777" w:rsidTr="00152F40">
        <w:tc>
          <w:tcPr>
            <w:tcW w:w="3114" w:type="dxa"/>
          </w:tcPr>
          <w:p w14:paraId="0DAF5927" w14:textId="2ABB09FA" w:rsidR="00CA4720" w:rsidRDefault="00CA4720" w:rsidP="0016174F">
            <w:pPr>
              <w:jc w:val="center"/>
            </w:pPr>
            <w:bookmarkStart w:id="0" w:name="_Hlk129864291"/>
            <w:r w:rsidRPr="00556782">
              <w:rPr>
                <w:noProof/>
                <w:sz w:val="20"/>
                <w:szCs w:val="20"/>
              </w:rPr>
              <w:drawing>
                <wp:inline distT="0" distB="0" distL="0" distR="0" wp14:anchorId="647A755D" wp14:editId="05DD3D5D">
                  <wp:extent cx="1653872" cy="439621"/>
                  <wp:effectExtent l="0" t="0" r="381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1702" cy="454993"/>
                          </a:xfrm>
                          <a:prstGeom prst="rect">
                            <a:avLst/>
                          </a:prstGeom>
                        </pic:spPr>
                      </pic:pic>
                    </a:graphicData>
                  </a:graphic>
                </wp:inline>
              </w:drawing>
            </w:r>
          </w:p>
        </w:tc>
        <w:tc>
          <w:tcPr>
            <w:tcW w:w="7342" w:type="dxa"/>
            <w:vAlign w:val="center"/>
          </w:tcPr>
          <w:p w14:paraId="1044D894" w14:textId="1D1F9EA6" w:rsidR="00CA4720" w:rsidRPr="00152F40" w:rsidRDefault="008335A1" w:rsidP="008335A1">
            <w:pPr>
              <w:jc w:val="center"/>
              <w:rPr>
                <w:rFonts w:asciiTheme="majorHAnsi" w:hAnsiTheme="majorHAnsi" w:cstheme="majorHAnsi"/>
                <w:b/>
                <w:bCs/>
                <w:sz w:val="24"/>
                <w:szCs w:val="24"/>
              </w:rPr>
            </w:pPr>
            <w:r w:rsidRPr="00152F40">
              <w:rPr>
                <w:rFonts w:asciiTheme="majorHAnsi" w:hAnsiTheme="majorHAnsi" w:cstheme="majorHAnsi"/>
                <w:b/>
                <w:bCs/>
                <w:sz w:val="24"/>
                <w:szCs w:val="24"/>
              </w:rPr>
              <w:t>Accelerator Showcase 25</w:t>
            </w:r>
            <w:r w:rsidRPr="00152F40">
              <w:rPr>
                <w:rFonts w:asciiTheme="majorHAnsi" w:hAnsiTheme="majorHAnsi" w:cstheme="majorHAnsi"/>
                <w:b/>
                <w:bCs/>
                <w:sz w:val="24"/>
                <w:szCs w:val="24"/>
                <w:vertAlign w:val="superscript"/>
              </w:rPr>
              <w:t>th</w:t>
            </w:r>
            <w:r w:rsidRPr="00152F40">
              <w:rPr>
                <w:rFonts w:asciiTheme="majorHAnsi" w:hAnsiTheme="majorHAnsi" w:cstheme="majorHAnsi"/>
                <w:b/>
                <w:bCs/>
                <w:sz w:val="24"/>
                <w:szCs w:val="24"/>
              </w:rPr>
              <w:t xml:space="preserve"> September 2023</w:t>
            </w:r>
          </w:p>
          <w:p w14:paraId="1AFBEAE9" w14:textId="5A619C28" w:rsidR="00152F40" w:rsidRPr="00152F40" w:rsidRDefault="00152F40" w:rsidP="008335A1">
            <w:pPr>
              <w:jc w:val="center"/>
              <w:rPr>
                <w:i/>
                <w:iCs/>
                <w:sz w:val="28"/>
                <w:szCs w:val="28"/>
              </w:rPr>
            </w:pPr>
            <w:r>
              <w:rPr>
                <w:i/>
                <w:iCs/>
                <w:sz w:val="24"/>
                <w:szCs w:val="24"/>
              </w:rPr>
              <w:t>o</w:t>
            </w:r>
            <w:r w:rsidRPr="00152F40">
              <w:rPr>
                <w:i/>
                <w:iCs/>
                <w:sz w:val="24"/>
                <w:szCs w:val="24"/>
              </w:rPr>
              <w:t>pen to industry and academia</w:t>
            </w:r>
          </w:p>
        </w:tc>
      </w:tr>
    </w:tbl>
    <w:p w14:paraId="6D18BB0F" w14:textId="77777777" w:rsidR="008335A1" w:rsidRDefault="008335A1" w:rsidP="008335A1">
      <w:pPr>
        <w:spacing w:after="0"/>
        <w:jc w:val="center"/>
        <w:rPr>
          <w:i/>
          <w:iCs/>
        </w:rPr>
      </w:pPr>
    </w:p>
    <w:p w14:paraId="23624F08" w14:textId="7B22475D" w:rsidR="0085621B" w:rsidRDefault="008335A1" w:rsidP="0016174F">
      <w:pPr>
        <w:jc w:val="center"/>
        <w:rPr>
          <w:sz w:val="20"/>
          <w:szCs w:val="20"/>
        </w:rPr>
      </w:pPr>
      <w:r w:rsidRPr="0085621B">
        <w:rPr>
          <w:i/>
          <w:iCs/>
        </w:rPr>
        <w:t>Accelerating our ability to understand and target complexity and heterogeneity in cancer through automated imaging of 3D cancer models including patient derived organoids</w:t>
      </w:r>
    </w:p>
    <w:p w14:paraId="6764E2D3" w14:textId="3C657E41" w:rsidR="008335A1" w:rsidRPr="0085621B" w:rsidRDefault="008335A1" w:rsidP="0016174F">
      <w:pPr>
        <w:jc w:val="center"/>
        <w:rPr>
          <w:sz w:val="20"/>
          <w:szCs w:val="20"/>
        </w:rPr>
      </w:pPr>
      <w:r>
        <w:rPr>
          <w:noProof/>
        </w:rPr>
        <w:drawing>
          <wp:inline distT="0" distB="0" distL="0" distR="0" wp14:anchorId="1CA95B95" wp14:editId="4DFE3E2D">
            <wp:extent cx="6645910" cy="525145"/>
            <wp:effectExtent l="0" t="0" r="2540" b="8255"/>
            <wp:docPr id="10" name="Picture 9">
              <a:extLst xmlns:a="http://schemas.openxmlformats.org/drawingml/2006/main">
                <a:ext uri="{FF2B5EF4-FFF2-40B4-BE49-F238E27FC236}">
                  <a16:creationId xmlns:a16="http://schemas.microsoft.com/office/drawing/2014/main" id="{7C073232-397C-C1AA-DB34-64433AE129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C073232-397C-C1AA-DB34-64433AE1298F}"/>
                        </a:ext>
                      </a:extLst>
                    </pic:cNvPr>
                    <pic:cNvPicPr>
                      <a:picLocks noChangeAspect="1"/>
                    </pic:cNvPicPr>
                  </pic:nvPicPr>
                  <pic:blipFill>
                    <a:blip r:embed="rId6"/>
                    <a:stretch>
                      <a:fillRect/>
                    </a:stretch>
                  </pic:blipFill>
                  <pic:spPr>
                    <a:xfrm>
                      <a:off x="0" y="0"/>
                      <a:ext cx="6645910" cy="525145"/>
                    </a:xfrm>
                    <a:prstGeom prst="rect">
                      <a:avLst/>
                    </a:prstGeom>
                  </pic:spPr>
                </pic:pic>
              </a:graphicData>
            </a:graphic>
          </wp:inline>
        </w:drawing>
      </w:r>
    </w:p>
    <w:p w14:paraId="656501F8" w14:textId="51FD4580" w:rsidR="000C7048" w:rsidRPr="00152F40" w:rsidRDefault="00D62F3D" w:rsidP="000C7048">
      <w:pPr>
        <w:spacing w:after="120"/>
        <w:jc w:val="center"/>
        <w:rPr>
          <w:b/>
          <w:bCs/>
          <w:color w:val="0563C1" w:themeColor="hyperlink"/>
          <w:u w:val="single"/>
        </w:rPr>
      </w:pPr>
      <w:hyperlink r:id="rId7">
        <w:r w:rsidR="0016174F" w:rsidRPr="00152F40">
          <w:rPr>
            <w:rStyle w:val="Hyperlink"/>
            <w:b/>
            <w:bCs/>
          </w:rPr>
          <w:t>www.mach3cancer.org</w:t>
        </w:r>
      </w:hyperlink>
    </w:p>
    <w:p w14:paraId="30A6013F" w14:textId="47906E9A" w:rsidR="00B02A1F" w:rsidRPr="00B02A1F" w:rsidRDefault="00B02A1F" w:rsidP="00177366">
      <w:pPr>
        <w:spacing w:after="120" w:line="240" w:lineRule="auto"/>
        <w:rPr>
          <w:sz w:val="20"/>
          <w:szCs w:val="20"/>
        </w:rPr>
      </w:pPr>
      <w:r w:rsidRPr="00B02A1F">
        <w:rPr>
          <w:sz w:val="20"/>
          <w:szCs w:val="20"/>
        </w:rPr>
        <w:t xml:space="preserve">Understanding the complex heterogeneous cellular behaviours within tumours, where initially identical clonal cells can mutate and adapt to diverse microenvironments, is vital to understand drug resistance but this complexity is rarely addressed in standard assays that typically measure the average response of cell populations in highly artificial contexts. While there is increasing interest in more complex 3D tissue models, such as patient-derived organoids (PDO) that better recapitulate the complexity of the in vivo context, increasing the complexity of 3D cancer models makes them harder to image – and conventional assay readouts often fail to capture the information available, e.g., concerning the outlier cells that may drive drug resistance. Our Accelerator project aims </w:t>
      </w:r>
      <w:r>
        <w:rPr>
          <w:sz w:val="20"/>
          <w:szCs w:val="20"/>
        </w:rPr>
        <w:t xml:space="preserve">to </w:t>
      </w:r>
      <w:r w:rsidRPr="00B02A1F">
        <w:rPr>
          <w:sz w:val="20"/>
          <w:szCs w:val="20"/>
        </w:rPr>
        <w:t>develop</w:t>
      </w:r>
      <w:r>
        <w:rPr>
          <w:sz w:val="20"/>
          <w:szCs w:val="20"/>
        </w:rPr>
        <w:t xml:space="preserve"> </w:t>
      </w:r>
      <w:r w:rsidRPr="00B02A1F">
        <w:rPr>
          <w:sz w:val="20"/>
          <w:szCs w:val="20"/>
        </w:rPr>
        <w:t xml:space="preserve">modular open-source automated 3D imaging instrumentation </w:t>
      </w:r>
      <w:r>
        <w:rPr>
          <w:sz w:val="20"/>
          <w:szCs w:val="20"/>
        </w:rPr>
        <w:t xml:space="preserve">providing </w:t>
      </w:r>
      <w:r w:rsidR="005830C5" w:rsidRPr="00B02A1F">
        <w:rPr>
          <w:sz w:val="20"/>
          <w:szCs w:val="20"/>
        </w:rPr>
        <w:t xml:space="preserve">quantitative </w:t>
      </w:r>
      <w:r w:rsidRPr="00B02A1F">
        <w:rPr>
          <w:sz w:val="20"/>
          <w:szCs w:val="20"/>
        </w:rPr>
        <w:t>single cell resol</w:t>
      </w:r>
      <w:r>
        <w:rPr>
          <w:sz w:val="20"/>
          <w:szCs w:val="20"/>
        </w:rPr>
        <w:t xml:space="preserve">ved time-lapse assays </w:t>
      </w:r>
      <w:r w:rsidR="00B106EF">
        <w:rPr>
          <w:sz w:val="20"/>
          <w:szCs w:val="20"/>
        </w:rPr>
        <w:t xml:space="preserve">of </w:t>
      </w:r>
      <w:r w:rsidR="00B106EF" w:rsidRPr="00B02A1F">
        <w:rPr>
          <w:sz w:val="20"/>
          <w:szCs w:val="20"/>
        </w:rPr>
        <w:t>complex cell cultures</w:t>
      </w:r>
      <w:r w:rsidR="00B106EF">
        <w:rPr>
          <w:sz w:val="20"/>
          <w:szCs w:val="20"/>
        </w:rPr>
        <w:t xml:space="preserve"> </w:t>
      </w:r>
      <w:r>
        <w:rPr>
          <w:sz w:val="20"/>
          <w:szCs w:val="20"/>
        </w:rPr>
        <w:t>at</w:t>
      </w:r>
      <w:r w:rsidRPr="00B02A1F">
        <w:rPr>
          <w:sz w:val="20"/>
          <w:szCs w:val="20"/>
        </w:rPr>
        <w:t xml:space="preserve"> throughput. </w:t>
      </w:r>
      <w:r>
        <w:rPr>
          <w:sz w:val="20"/>
          <w:szCs w:val="20"/>
        </w:rPr>
        <w:t xml:space="preserve">As well as implementing new </w:t>
      </w:r>
      <w:r w:rsidR="005830C5">
        <w:rPr>
          <w:sz w:val="20"/>
          <w:szCs w:val="20"/>
        </w:rPr>
        <w:t xml:space="preserve">open </w:t>
      </w:r>
      <w:r>
        <w:rPr>
          <w:sz w:val="20"/>
          <w:szCs w:val="20"/>
        </w:rPr>
        <w:t>microscope capabilities, we are</w:t>
      </w:r>
      <w:r w:rsidRPr="00B02A1F">
        <w:rPr>
          <w:sz w:val="20"/>
          <w:szCs w:val="20"/>
        </w:rPr>
        <w:t xml:space="preserve"> explor</w:t>
      </w:r>
      <w:r>
        <w:rPr>
          <w:sz w:val="20"/>
          <w:szCs w:val="20"/>
        </w:rPr>
        <w:t>ing cost-effective approaches to 3D</w:t>
      </w:r>
      <w:r w:rsidRPr="00B02A1F">
        <w:rPr>
          <w:sz w:val="20"/>
          <w:szCs w:val="20"/>
        </w:rPr>
        <w:t xml:space="preserve"> cell culture and sample preparation to </w:t>
      </w:r>
      <w:r w:rsidR="005830C5">
        <w:rPr>
          <w:sz w:val="20"/>
          <w:szCs w:val="20"/>
        </w:rPr>
        <w:t>enable more researchers</w:t>
      </w:r>
      <w:r w:rsidR="005830C5" w:rsidRPr="00B02A1F">
        <w:rPr>
          <w:sz w:val="20"/>
          <w:szCs w:val="20"/>
        </w:rPr>
        <w:t xml:space="preserve"> to </w:t>
      </w:r>
      <w:r w:rsidRPr="00B02A1F">
        <w:rPr>
          <w:sz w:val="20"/>
          <w:szCs w:val="20"/>
        </w:rPr>
        <w:t xml:space="preserve">address their specific cancer biology questions. </w:t>
      </w:r>
    </w:p>
    <w:p w14:paraId="6B8AA46D" w14:textId="6149B25B" w:rsidR="00B02A1F" w:rsidRPr="00B02A1F" w:rsidRDefault="00177366" w:rsidP="00177366">
      <w:pPr>
        <w:spacing w:after="120" w:line="240" w:lineRule="auto"/>
        <w:rPr>
          <w:sz w:val="20"/>
          <w:szCs w:val="20"/>
        </w:rPr>
      </w:pPr>
      <w:r>
        <w:rPr>
          <w:sz w:val="20"/>
          <w:szCs w:val="20"/>
        </w:rPr>
        <w:t xml:space="preserve">At this meeting we will present our progress implementing </w:t>
      </w:r>
      <w:r w:rsidR="00345C23" w:rsidRPr="00345C23">
        <w:rPr>
          <w:sz w:val="20"/>
          <w:szCs w:val="20"/>
        </w:rPr>
        <w:t>quantitative single cell resolved time-lapse assays</w:t>
      </w:r>
      <w:r w:rsidR="00345C23">
        <w:rPr>
          <w:sz w:val="20"/>
          <w:szCs w:val="20"/>
        </w:rPr>
        <w:t xml:space="preserve"> of spheroids and organoids using </w:t>
      </w:r>
      <w:r w:rsidR="00345C23" w:rsidRPr="00345C23">
        <w:rPr>
          <w:sz w:val="20"/>
          <w:szCs w:val="20"/>
        </w:rPr>
        <w:t>oblique plane microscopy (OPM)</w:t>
      </w:r>
      <w:r w:rsidR="00345C23">
        <w:rPr>
          <w:sz w:val="20"/>
          <w:szCs w:val="20"/>
        </w:rPr>
        <w:t xml:space="preserve"> at </w:t>
      </w:r>
      <w:r w:rsidR="00EC7053">
        <w:rPr>
          <w:sz w:val="20"/>
          <w:szCs w:val="20"/>
        </w:rPr>
        <w:t xml:space="preserve">our 5 partner institutions </w:t>
      </w:r>
      <w:r w:rsidR="00336A43">
        <w:rPr>
          <w:sz w:val="20"/>
          <w:szCs w:val="20"/>
        </w:rPr>
        <w:t xml:space="preserve">and discuss progress developing a novel multibeam, </w:t>
      </w:r>
      <w:r w:rsidR="00E90EBD">
        <w:rPr>
          <w:sz w:val="20"/>
          <w:szCs w:val="20"/>
        </w:rPr>
        <w:t xml:space="preserve">multiphoton </w:t>
      </w:r>
      <w:proofErr w:type="spellStart"/>
      <w:r w:rsidR="00336A43">
        <w:rPr>
          <w:sz w:val="20"/>
          <w:szCs w:val="20"/>
        </w:rPr>
        <w:t>multiwell</w:t>
      </w:r>
      <w:proofErr w:type="spellEnd"/>
      <w:r w:rsidR="00336A43">
        <w:rPr>
          <w:sz w:val="20"/>
          <w:szCs w:val="20"/>
        </w:rPr>
        <w:t xml:space="preserve"> plate </w:t>
      </w:r>
      <w:r w:rsidR="00E90EBD">
        <w:rPr>
          <w:sz w:val="20"/>
          <w:szCs w:val="20"/>
        </w:rPr>
        <w:t>microscope (M3M) to extend the imaging depth</w:t>
      </w:r>
      <w:r w:rsidR="00F05190">
        <w:rPr>
          <w:sz w:val="20"/>
          <w:szCs w:val="20"/>
        </w:rPr>
        <w:t xml:space="preserve"> of 3D assays</w:t>
      </w:r>
      <w:r w:rsidR="00A869C7">
        <w:rPr>
          <w:sz w:val="20"/>
          <w:szCs w:val="20"/>
        </w:rPr>
        <w:t xml:space="preserve">, </w:t>
      </w:r>
      <w:proofErr w:type="spellStart"/>
      <w:r w:rsidR="00A869C7">
        <w:rPr>
          <w:sz w:val="20"/>
          <w:szCs w:val="20"/>
        </w:rPr>
        <w:t>e.g</w:t>
      </w:r>
      <w:proofErr w:type="spellEnd"/>
      <w:r w:rsidR="00A869C7">
        <w:rPr>
          <w:sz w:val="20"/>
          <w:szCs w:val="20"/>
        </w:rPr>
        <w:t>,</w:t>
      </w:r>
      <w:r w:rsidR="00F05190">
        <w:rPr>
          <w:sz w:val="20"/>
          <w:szCs w:val="20"/>
        </w:rPr>
        <w:t xml:space="preserve"> for imaging larger organoids and tissue slices</w:t>
      </w:r>
      <w:r w:rsidR="00495B82">
        <w:rPr>
          <w:sz w:val="20"/>
          <w:szCs w:val="20"/>
        </w:rPr>
        <w:t>, including with fluorescence lifetime imaging (FLIM) readouts</w:t>
      </w:r>
      <w:r w:rsidR="00A869C7">
        <w:rPr>
          <w:sz w:val="20"/>
          <w:szCs w:val="20"/>
        </w:rPr>
        <w:t xml:space="preserve">. </w:t>
      </w:r>
    </w:p>
    <w:p w14:paraId="65F57517" w14:textId="77777777" w:rsidR="00B02A1F" w:rsidRDefault="00B02A1F" w:rsidP="008B63ED">
      <w:pPr>
        <w:spacing w:after="0" w:line="240" w:lineRule="auto"/>
      </w:pPr>
    </w:p>
    <w:tbl>
      <w:tblPr>
        <w:tblStyle w:val="TableGrid"/>
        <w:tblpPr w:leftFromText="180" w:rightFromText="180" w:vertAnchor="text" w:horzAnchor="margin" w:tblpXSpec="center" w:tblpY="620"/>
        <w:tblOverlap w:val="never"/>
        <w:tblW w:w="9460" w:type="dxa"/>
        <w:tblLook w:val="04A0" w:firstRow="1" w:lastRow="0" w:firstColumn="1" w:lastColumn="0" w:noHBand="0" w:noVBand="1"/>
      </w:tblPr>
      <w:tblGrid>
        <w:gridCol w:w="1413"/>
        <w:gridCol w:w="5670"/>
        <w:gridCol w:w="2377"/>
      </w:tblGrid>
      <w:tr w:rsidR="001000BA" w:rsidRPr="008C4EC5" w14:paraId="62312346" w14:textId="77777777" w:rsidTr="001B3232">
        <w:trPr>
          <w:trHeight w:val="538"/>
        </w:trPr>
        <w:tc>
          <w:tcPr>
            <w:tcW w:w="9460" w:type="dxa"/>
            <w:gridSpan w:val="3"/>
            <w:noWrap/>
            <w:vAlign w:val="center"/>
          </w:tcPr>
          <w:p w14:paraId="702D4BF7" w14:textId="0DA49736" w:rsidR="00AD6BFF" w:rsidRPr="0030490F" w:rsidRDefault="00AD6BFF" w:rsidP="001B3232">
            <w:pPr>
              <w:rPr>
                <w:rFonts w:ascii="Calibri" w:eastAsia="Times New Roman" w:hAnsi="Calibri" w:cs="Calibri"/>
                <w:b/>
                <w:bCs/>
                <w:color w:val="000000"/>
                <w:lang w:eastAsia="en-GB"/>
              </w:rPr>
            </w:pPr>
            <w:r>
              <w:rPr>
                <w:rFonts w:ascii="Calibri" w:eastAsia="Times New Roman" w:hAnsi="Calibri" w:cs="Calibri"/>
                <w:b/>
                <w:bCs/>
                <w:color w:val="000000"/>
                <w:lang w:eastAsia="en-GB"/>
              </w:rPr>
              <w:t>MONDAY</w:t>
            </w:r>
            <w:r w:rsidRPr="0030490F">
              <w:rPr>
                <w:rFonts w:ascii="Calibri" w:eastAsia="Times New Roman" w:hAnsi="Calibri" w:cs="Calibri"/>
                <w:b/>
                <w:bCs/>
                <w:color w:val="000000"/>
                <w:lang w:eastAsia="en-GB"/>
              </w:rPr>
              <w:t xml:space="preserve"> 2</w:t>
            </w:r>
            <w:r>
              <w:rPr>
                <w:rFonts w:ascii="Calibri" w:eastAsia="Times New Roman" w:hAnsi="Calibri" w:cs="Calibri"/>
                <w:b/>
                <w:bCs/>
                <w:color w:val="000000"/>
                <w:lang w:eastAsia="en-GB"/>
              </w:rPr>
              <w:t>5</w:t>
            </w:r>
            <w:r w:rsidRPr="0030490F">
              <w:rPr>
                <w:rFonts w:ascii="Calibri" w:eastAsia="Times New Roman" w:hAnsi="Calibri" w:cs="Calibri"/>
                <w:b/>
                <w:bCs/>
                <w:color w:val="000000"/>
                <w:vertAlign w:val="superscript"/>
                <w:lang w:eastAsia="en-GB"/>
              </w:rPr>
              <w:t>TH</w:t>
            </w:r>
            <w:r w:rsidRPr="0030490F">
              <w:rPr>
                <w:rFonts w:ascii="Calibri" w:eastAsia="Times New Roman" w:hAnsi="Calibri" w:cs="Calibri"/>
                <w:b/>
                <w:bCs/>
                <w:color w:val="000000"/>
                <w:lang w:eastAsia="en-GB"/>
              </w:rPr>
              <w:t xml:space="preserve"> SEPTEMBER</w:t>
            </w:r>
          </w:p>
          <w:p w14:paraId="03EE25EA" w14:textId="45D3731E" w:rsidR="001000BA" w:rsidRPr="00152F40" w:rsidRDefault="0079344A" w:rsidP="001B3232">
            <w:pPr>
              <w:rPr>
                <w:rFonts w:eastAsia="Times New Roman" w:cstheme="minorHAnsi"/>
                <w:i/>
                <w:iCs/>
                <w:color w:val="000000"/>
                <w:sz w:val="20"/>
                <w:szCs w:val="20"/>
                <w:lang w:eastAsia="en-GB"/>
              </w:rPr>
            </w:pPr>
            <w:r w:rsidRPr="0079344A">
              <w:rPr>
                <w:rFonts w:eastAsia="Times New Roman" w:cstheme="minorHAnsi"/>
                <w:b/>
                <w:bCs/>
                <w:i/>
                <w:iCs/>
                <w:color w:val="000000"/>
                <w:sz w:val="20"/>
                <w:szCs w:val="20"/>
                <w:lang w:eastAsia="en-GB"/>
              </w:rPr>
              <w:t>FRANCIS CRICK INSTITUTE</w:t>
            </w:r>
            <w:r>
              <w:rPr>
                <w:rFonts w:eastAsia="Times New Roman" w:cstheme="minorHAnsi"/>
                <w:i/>
                <w:iCs/>
                <w:color w:val="000000"/>
                <w:sz w:val="20"/>
                <w:szCs w:val="20"/>
                <w:lang w:eastAsia="en-GB"/>
              </w:rPr>
              <w:t>,</w:t>
            </w:r>
            <w:r w:rsidRPr="0079344A">
              <w:rPr>
                <w:rFonts w:eastAsia="Times New Roman" w:cstheme="minorHAnsi"/>
                <w:i/>
                <w:iCs/>
                <w:color w:val="000000"/>
                <w:sz w:val="20"/>
                <w:szCs w:val="20"/>
                <w:lang w:eastAsia="en-GB"/>
              </w:rPr>
              <w:t xml:space="preserve"> </w:t>
            </w:r>
            <w:r w:rsidR="001000BA" w:rsidRPr="00152F40">
              <w:rPr>
                <w:rFonts w:eastAsia="Times New Roman" w:cstheme="minorHAnsi"/>
                <w:i/>
                <w:iCs/>
                <w:color w:val="000000"/>
                <w:sz w:val="20"/>
                <w:szCs w:val="20"/>
                <w:lang w:eastAsia="en-GB"/>
              </w:rPr>
              <w:t>SEMINAR ROOM 4 GROUND FLOOR.  1 MIDLAND RD, LONDON NW1 1AT</w:t>
            </w:r>
          </w:p>
        </w:tc>
      </w:tr>
      <w:tr w:rsidR="001000BA" w:rsidRPr="008C4EC5" w14:paraId="59D96E44" w14:textId="77777777" w:rsidTr="001B3232">
        <w:trPr>
          <w:trHeight w:val="292"/>
        </w:trPr>
        <w:tc>
          <w:tcPr>
            <w:tcW w:w="1413" w:type="dxa"/>
            <w:noWrap/>
            <w:vAlign w:val="center"/>
            <w:hideMark/>
          </w:tcPr>
          <w:p w14:paraId="12232726" w14:textId="77777777" w:rsidR="001000BA" w:rsidRPr="00152F40" w:rsidRDefault="001000BA" w:rsidP="001B3232">
            <w:pPr>
              <w:rPr>
                <w:rFonts w:eastAsia="Times New Roman" w:cstheme="minorHAnsi"/>
                <w:b/>
                <w:bCs/>
                <w:color w:val="000000"/>
                <w:sz w:val="20"/>
                <w:szCs w:val="20"/>
                <w:lang w:eastAsia="en-GB"/>
              </w:rPr>
            </w:pPr>
            <w:r w:rsidRPr="00152F40">
              <w:rPr>
                <w:rFonts w:eastAsia="Times New Roman" w:cstheme="minorHAnsi"/>
                <w:b/>
                <w:bCs/>
                <w:color w:val="000000"/>
                <w:sz w:val="20"/>
                <w:szCs w:val="20"/>
                <w:lang w:eastAsia="en-GB"/>
              </w:rPr>
              <w:t>Time</w:t>
            </w:r>
          </w:p>
        </w:tc>
        <w:tc>
          <w:tcPr>
            <w:tcW w:w="5670" w:type="dxa"/>
            <w:noWrap/>
            <w:vAlign w:val="center"/>
            <w:hideMark/>
          </w:tcPr>
          <w:p w14:paraId="69A193CD" w14:textId="77777777" w:rsidR="001000BA" w:rsidRPr="00152F40" w:rsidRDefault="001000BA" w:rsidP="001B3232">
            <w:pPr>
              <w:rPr>
                <w:rFonts w:eastAsia="Times New Roman" w:cstheme="minorHAnsi"/>
                <w:b/>
                <w:bCs/>
                <w:color w:val="000000"/>
                <w:sz w:val="20"/>
                <w:szCs w:val="20"/>
                <w:lang w:eastAsia="en-GB"/>
              </w:rPr>
            </w:pPr>
            <w:r w:rsidRPr="00152F40">
              <w:rPr>
                <w:rFonts w:eastAsia="Times New Roman" w:cstheme="minorHAnsi"/>
                <w:b/>
                <w:bCs/>
                <w:color w:val="000000"/>
                <w:sz w:val="20"/>
                <w:szCs w:val="20"/>
                <w:lang w:eastAsia="en-GB"/>
              </w:rPr>
              <w:t>Item</w:t>
            </w:r>
          </w:p>
        </w:tc>
        <w:tc>
          <w:tcPr>
            <w:tcW w:w="2377" w:type="dxa"/>
            <w:noWrap/>
            <w:vAlign w:val="center"/>
            <w:hideMark/>
          </w:tcPr>
          <w:p w14:paraId="76B005BF" w14:textId="77777777" w:rsidR="001000BA" w:rsidRPr="00092CA9" w:rsidRDefault="001000BA" w:rsidP="001B3232">
            <w:pPr>
              <w:rPr>
                <w:rFonts w:ascii="Calibri" w:eastAsia="Times New Roman" w:hAnsi="Calibri" w:cs="Calibri"/>
                <w:b/>
                <w:bCs/>
                <w:color w:val="000000"/>
                <w:sz w:val="20"/>
                <w:szCs w:val="20"/>
                <w:lang w:eastAsia="en-GB"/>
              </w:rPr>
            </w:pPr>
            <w:r w:rsidRPr="00092CA9">
              <w:rPr>
                <w:rFonts w:ascii="Calibri" w:eastAsia="Times New Roman" w:hAnsi="Calibri" w:cs="Calibri"/>
                <w:b/>
                <w:bCs/>
                <w:color w:val="000000"/>
                <w:sz w:val="20"/>
                <w:szCs w:val="20"/>
                <w:lang w:eastAsia="en-GB"/>
              </w:rPr>
              <w:t>Presenter</w:t>
            </w:r>
          </w:p>
        </w:tc>
      </w:tr>
      <w:tr w:rsidR="001000BA" w:rsidRPr="008C4EC5" w14:paraId="300BE68A" w14:textId="77777777" w:rsidTr="001B3232">
        <w:trPr>
          <w:trHeight w:val="292"/>
        </w:trPr>
        <w:tc>
          <w:tcPr>
            <w:tcW w:w="1413" w:type="dxa"/>
            <w:noWrap/>
            <w:vAlign w:val="center"/>
            <w:hideMark/>
          </w:tcPr>
          <w:p w14:paraId="0568068A" w14:textId="77777777" w:rsidR="001000BA" w:rsidRPr="00152F40" w:rsidRDefault="001000BA" w:rsidP="001B3232">
            <w:pPr>
              <w:rPr>
                <w:rFonts w:eastAsia="Times New Roman" w:cstheme="minorHAnsi"/>
                <w:color w:val="000000"/>
                <w:sz w:val="20"/>
                <w:szCs w:val="20"/>
                <w:lang w:eastAsia="en-GB"/>
              </w:rPr>
            </w:pPr>
            <w:r w:rsidRPr="00152F40">
              <w:rPr>
                <w:rFonts w:eastAsia="Times New Roman" w:cstheme="minorHAnsi"/>
                <w:color w:val="000000"/>
                <w:sz w:val="20"/>
                <w:szCs w:val="20"/>
                <w:lang w:eastAsia="en-GB"/>
              </w:rPr>
              <w:t>12:00-12:20</w:t>
            </w:r>
          </w:p>
        </w:tc>
        <w:tc>
          <w:tcPr>
            <w:tcW w:w="5670" w:type="dxa"/>
            <w:noWrap/>
            <w:vAlign w:val="center"/>
            <w:hideMark/>
          </w:tcPr>
          <w:p w14:paraId="02CF9BD3" w14:textId="09080130" w:rsidR="001000BA" w:rsidRPr="00152F40" w:rsidRDefault="001000BA" w:rsidP="001B3232">
            <w:pPr>
              <w:rPr>
                <w:rFonts w:eastAsia="Times New Roman" w:cstheme="minorHAnsi"/>
                <w:color w:val="000000"/>
                <w:sz w:val="20"/>
                <w:szCs w:val="20"/>
                <w:lang w:eastAsia="en-GB"/>
              </w:rPr>
            </w:pPr>
            <w:r w:rsidRPr="00152F40">
              <w:rPr>
                <w:rFonts w:eastAsia="Times New Roman" w:cstheme="minorHAnsi"/>
                <w:color w:val="000000"/>
                <w:sz w:val="20"/>
                <w:szCs w:val="20"/>
                <w:lang w:eastAsia="en-GB"/>
              </w:rPr>
              <w:t>Introduction</w:t>
            </w:r>
            <w:r w:rsidR="002521A5" w:rsidRPr="00152F40">
              <w:rPr>
                <w:rFonts w:eastAsia="Times New Roman" w:cstheme="minorHAnsi"/>
                <w:color w:val="000000"/>
                <w:sz w:val="20"/>
                <w:szCs w:val="20"/>
                <w:lang w:eastAsia="en-GB"/>
              </w:rPr>
              <w:t xml:space="preserve"> to M</w:t>
            </w:r>
            <w:r w:rsidR="003A0349">
              <w:rPr>
                <w:rFonts w:eastAsia="Times New Roman" w:cstheme="minorHAnsi"/>
                <w:color w:val="000000"/>
                <w:sz w:val="20"/>
                <w:szCs w:val="20"/>
                <w:lang w:eastAsia="en-GB"/>
              </w:rPr>
              <w:t>ACH</w:t>
            </w:r>
            <w:r w:rsidR="002521A5" w:rsidRPr="00152F40">
              <w:rPr>
                <w:rFonts w:eastAsia="Times New Roman" w:cstheme="minorHAnsi"/>
                <w:color w:val="000000"/>
                <w:sz w:val="20"/>
                <w:szCs w:val="20"/>
                <w:lang w:eastAsia="en-GB"/>
              </w:rPr>
              <w:t>3</w:t>
            </w:r>
            <w:r w:rsidR="003C01D2" w:rsidRPr="00152F40">
              <w:rPr>
                <w:rFonts w:eastAsia="Times New Roman" w:cstheme="minorHAnsi"/>
                <w:color w:val="000000"/>
                <w:sz w:val="20"/>
                <w:szCs w:val="20"/>
                <w:lang w:eastAsia="en-GB"/>
              </w:rPr>
              <w:t>Cancer CRUK Accelerator project</w:t>
            </w:r>
          </w:p>
        </w:tc>
        <w:tc>
          <w:tcPr>
            <w:tcW w:w="2377" w:type="dxa"/>
            <w:noWrap/>
            <w:vAlign w:val="center"/>
            <w:hideMark/>
          </w:tcPr>
          <w:p w14:paraId="7199B043" w14:textId="77777777" w:rsidR="001000BA" w:rsidRPr="00092CA9" w:rsidRDefault="001000BA" w:rsidP="001B3232">
            <w:pPr>
              <w:rPr>
                <w:rFonts w:ascii="Calibri" w:eastAsia="Times New Roman" w:hAnsi="Calibri" w:cs="Calibri"/>
                <w:color w:val="000000"/>
                <w:sz w:val="20"/>
                <w:szCs w:val="20"/>
                <w:lang w:eastAsia="en-GB"/>
              </w:rPr>
            </w:pPr>
            <w:r w:rsidRPr="00092CA9">
              <w:rPr>
                <w:rFonts w:ascii="Calibri" w:eastAsia="Times New Roman" w:hAnsi="Calibri" w:cs="Calibri"/>
                <w:color w:val="000000"/>
                <w:sz w:val="20"/>
                <w:szCs w:val="20"/>
                <w:lang w:eastAsia="en-GB"/>
              </w:rPr>
              <w:t>Paul French</w:t>
            </w:r>
          </w:p>
        </w:tc>
      </w:tr>
      <w:tr w:rsidR="001000BA" w:rsidRPr="008C4EC5" w14:paraId="58D9A61B" w14:textId="77777777" w:rsidTr="001B3232">
        <w:trPr>
          <w:trHeight w:val="292"/>
        </w:trPr>
        <w:tc>
          <w:tcPr>
            <w:tcW w:w="1413" w:type="dxa"/>
            <w:noWrap/>
            <w:vAlign w:val="center"/>
            <w:hideMark/>
          </w:tcPr>
          <w:p w14:paraId="539811C6" w14:textId="77777777" w:rsidR="001000BA" w:rsidRPr="00152F40" w:rsidRDefault="001000BA" w:rsidP="001B3232">
            <w:pPr>
              <w:rPr>
                <w:rFonts w:eastAsia="Times New Roman" w:cstheme="minorHAnsi"/>
                <w:color w:val="000000"/>
                <w:sz w:val="20"/>
                <w:szCs w:val="20"/>
                <w:lang w:eastAsia="en-GB"/>
              </w:rPr>
            </w:pPr>
            <w:r w:rsidRPr="00152F40">
              <w:rPr>
                <w:rFonts w:eastAsia="Times New Roman" w:cstheme="minorHAnsi"/>
                <w:color w:val="000000"/>
                <w:sz w:val="20"/>
                <w:szCs w:val="20"/>
                <w:lang w:eastAsia="en-GB"/>
              </w:rPr>
              <w:t>12:20-12:40</w:t>
            </w:r>
          </w:p>
        </w:tc>
        <w:tc>
          <w:tcPr>
            <w:tcW w:w="5670" w:type="dxa"/>
            <w:noWrap/>
            <w:vAlign w:val="center"/>
            <w:hideMark/>
          </w:tcPr>
          <w:p w14:paraId="0BEECA60" w14:textId="72BF0681" w:rsidR="001000BA" w:rsidRPr="00152F40" w:rsidRDefault="003C01D2" w:rsidP="001B3232">
            <w:pPr>
              <w:rPr>
                <w:rFonts w:eastAsia="Times New Roman" w:cstheme="minorHAnsi"/>
                <w:color w:val="000000"/>
                <w:sz w:val="20"/>
                <w:szCs w:val="20"/>
                <w:lang w:eastAsia="en-GB"/>
              </w:rPr>
            </w:pPr>
            <w:r w:rsidRPr="00152F40">
              <w:rPr>
                <w:rFonts w:eastAsia="Times New Roman" w:cstheme="minorHAnsi"/>
                <w:color w:val="000000"/>
                <w:sz w:val="20"/>
                <w:szCs w:val="20"/>
                <w:lang w:eastAsia="en-GB"/>
              </w:rPr>
              <w:t>Introduction to</w:t>
            </w:r>
            <w:r w:rsidR="006756BD" w:rsidRPr="00152F40">
              <w:rPr>
                <w:rFonts w:eastAsia="Times New Roman" w:cstheme="minorHAnsi"/>
                <w:color w:val="000000"/>
                <w:sz w:val="20"/>
                <w:szCs w:val="20"/>
                <w:lang w:eastAsia="en-GB"/>
              </w:rPr>
              <w:t xml:space="preserve"> </w:t>
            </w:r>
            <w:r w:rsidR="00351083">
              <w:rPr>
                <w:rFonts w:eastAsia="Times New Roman" w:cstheme="minorHAnsi"/>
                <w:color w:val="000000"/>
                <w:sz w:val="20"/>
                <w:szCs w:val="20"/>
                <w:lang w:eastAsia="en-GB"/>
              </w:rPr>
              <w:t>oblique plane microscopy (</w:t>
            </w:r>
            <w:r w:rsidR="00345C23" w:rsidRPr="00152F40">
              <w:rPr>
                <w:rFonts w:eastAsia="Times New Roman" w:cstheme="minorHAnsi"/>
                <w:color w:val="000000"/>
                <w:sz w:val="20"/>
                <w:szCs w:val="20"/>
                <w:lang w:eastAsia="en-GB"/>
              </w:rPr>
              <w:t>OPM</w:t>
            </w:r>
            <w:r w:rsidR="00351083">
              <w:rPr>
                <w:rFonts w:eastAsia="Times New Roman" w:cstheme="minorHAnsi"/>
                <w:color w:val="000000"/>
                <w:sz w:val="20"/>
                <w:szCs w:val="20"/>
                <w:lang w:eastAsia="en-GB"/>
              </w:rPr>
              <w:t>)</w:t>
            </w:r>
            <w:r w:rsidR="00345C23" w:rsidRPr="00152F40">
              <w:rPr>
                <w:rFonts w:eastAsia="Times New Roman" w:cstheme="minorHAnsi"/>
                <w:color w:val="000000"/>
                <w:sz w:val="20"/>
                <w:szCs w:val="20"/>
                <w:lang w:eastAsia="en-GB"/>
              </w:rPr>
              <w:t xml:space="preserve"> </w:t>
            </w:r>
            <w:r w:rsidRPr="00152F40">
              <w:rPr>
                <w:rFonts w:eastAsia="Times New Roman" w:cstheme="minorHAnsi"/>
                <w:color w:val="000000"/>
                <w:sz w:val="20"/>
                <w:szCs w:val="20"/>
                <w:lang w:eastAsia="en-GB"/>
              </w:rPr>
              <w:t>and status of OPM instruments within Accelerator project</w:t>
            </w:r>
          </w:p>
        </w:tc>
        <w:tc>
          <w:tcPr>
            <w:tcW w:w="2377" w:type="dxa"/>
            <w:noWrap/>
            <w:vAlign w:val="center"/>
            <w:hideMark/>
          </w:tcPr>
          <w:p w14:paraId="62D67880" w14:textId="77777777" w:rsidR="001000BA" w:rsidRPr="00092CA9" w:rsidRDefault="001000BA" w:rsidP="001B3232">
            <w:pPr>
              <w:rPr>
                <w:rFonts w:ascii="Calibri" w:eastAsia="Times New Roman" w:hAnsi="Calibri" w:cs="Calibri"/>
                <w:color w:val="000000"/>
                <w:sz w:val="20"/>
                <w:szCs w:val="20"/>
                <w:lang w:eastAsia="en-GB"/>
              </w:rPr>
            </w:pPr>
            <w:r w:rsidRPr="00092CA9">
              <w:rPr>
                <w:rFonts w:ascii="Calibri" w:eastAsia="Times New Roman" w:hAnsi="Calibri" w:cs="Calibri"/>
                <w:color w:val="000000"/>
                <w:sz w:val="20"/>
                <w:szCs w:val="20"/>
                <w:lang w:eastAsia="en-GB"/>
              </w:rPr>
              <w:t>Chris Dunsby</w:t>
            </w:r>
          </w:p>
        </w:tc>
      </w:tr>
      <w:tr w:rsidR="001000BA" w:rsidRPr="008C4EC5" w14:paraId="1643FE24" w14:textId="77777777" w:rsidTr="001B3232">
        <w:trPr>
          <w:trHeight w:val="292"/>
        </w:trPr>
        <w:tc>
          <w:tcPr>
            <w:tcW w:w="1413" w:type="dxa"/>
            <w:noWrap/>
            <w:vAlign w:val="center"/>
            <w:hideMark/>
          </w:tcPr>
          <w:p w14:paraId="30C65152" w14:textId="77777777" w:rsidR="001000BA" w:rsidRPr="00152F40" w:rsidRDefault="001000BA" w:rsidP="001B3232">
            <w:pPr>
              <w:rPr>
                <w:rFonts w:eastAsia="Times New Roman" w:cstheme="minorHAnsi"/>
                <w:color w:val="000000"/>
                <w:sz w:val="20"/>
                <w:szCs w:val="20"/>
                <w:lang w:eastAsia="en-GB"/>
              </w:rPr>
            </w:pPr>
            <w:r w:rsidRPr="00152F40">
              <w:rPr>
                <w:rFonts w:eastAsia="Times New Roman" w:cstheme="minorHAnsi"/>
                <w:color w:val="000000"/>
                <w:sz w:val="20"/>
                <w:szCs w:val="20"/>
                <w:lang w:eastAsia="en-GB"/>
              </w:rPr>
              <w:t>12:40-13:00</w:t>
            </w:r>
          </w:p>
        </w:tc>
        <w:tc>
          <w:tcPr>
            <w:tcW w:w="5670" w:type="dxa"/>
            <w:noWrap/>
            <w:vAlign w:val="center"/>
            <w:hideMark/>
          </w:tcPr>
          <w:p w14:paraId="432A85C3" w14:textId="4F9B2343" w:rsidR="001000BA" w:rsidRPr="00152F40" w:rsidRDefault="001C3E91" w:rsidP="001B3232">
            <w:pPr>
              <w:rPr>
                <w:rFonts w:eastAsia="Times New Roman" w:cstheme="minorHAnsi"/>
                <w:color w:val="000000"/>
                <w:sz w:val="20"/>
                <w:szCs w:val="20"/>
                <w:lang w:eastAsia="en-GB"/>
              </w:rPr>
            </w:pPr>
            <w:r w:rsidRPr="001C3E91">
              <w:rPr>
                <w:rFonts w:eastAsia="Times New Roman" w:cstheme="minorHAnsi"/>
                <w:color w:val="000000"/>
                <w:sz w:val="20"/>
                <w:szCs w:val="20"/>
                <w:lang w:eastAsia="en-GB"/>
              </w:rPr>
              <w:t>M</w:t>
            </w:r>
            <w:r w:rsidRPr="001C3E91">
              <w:rPr>
                <w:rFonts w:eastAsia="Times New Roman" w:cstheme="minorHAnsi"/>
                <w:color w:val="000000"/>
                <w:sz w:val="20"/>
                <w:szCs w:val="20"/>
                <w:vertAlign w:val="superscript"/>
                <w:lang w:eastAsia="en-GB"/>
              </w:rPr>
              <w:t>3</w:t>
            </w:r>
            <w:r w:rsidRPr="001C3E91">
              <w:rPr>
                <w:rFonts w:eastAsia="Times New Roman" w:cstheme="minorHAnsi"/>
                <w:color w:val="000000"/>
                <w:sz w:val="20"/>
                <w:szCs w:val="20"/>
                <w:lang w:eastAsia="en-GB"/>
              </w:rPr>
              <w:t xml:space="preserve">M: Multibeam multiphoton mutiwell-plate </w:t>
            </w:r>
            <w:r w:rsidR="00B26C24">
              <w:rPr>
                <w:rFonts w:eastAsia="Times New Roman" w:cstheme="minorHAnsi"/>
                <w:color w:val="000000"/>
                <w:sz w:val="20"/>
                <w:szCs w:val="20"/>
                <w:lang w:eastAsia="en-GB"/>
              </w:rPr>
              <w:t xml:space="preserve">FLIM </w:t>
            </w:r>
            <w:r w:rsidRPr="001C3E91">
              <w:rPr>
                <w:rFonts w:eastAsia="Times New Roman" w:cstheme="minorHAnsi"/>
                <w:color w:val="000000"/>
                <w:sz w:val="20"/>
                <w:szCs w:val="20"/>
                <w:lang w:eastAsia="en-GB"/>
              </w:rPr>
              <w:t>microscope for deeper imaging in 3D cancer models</w:t>
            </w:r>
          </w:p>
        </w:tc>
        <w:tc>
          <w:tcPr>
            <w:tcW w:w="2377" w:type="dxa"/>
            <w:noWrap/>
            <w:vAlign w:val="center"/>
            <w:hideMark/>
          </w:tcPr>
          <w:p w14:paraId="515A74E9" w14:textId="0DE1651E" w:rsidR="001000BA" w:rsidRPr="00092CA9" w:rsidRDefault="009560E5" w:rsidP="001B323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Sunil Kumar</w:t>
            </w:r>
            <w:r w:rsidR="00847CE1">
              <w:rPr>
                <w:rFonts w:ascii="Calibri" w:eastAsia="Times New Roman" w:hAnsi="Calibri" w:cs="Calibri"/>
                <w:color w:val="000000"/>
                <w:sz w:val="20"/>
                <w:szCs w:val="20"/>
                <w:lang w:eastAsia="en-GB"/>
              </w:rPr>
              <w:t xml:space="preserve"> &amp; </w:t>
            </w:r>
            <w:r w:rsidR="00520E71">
              <w:rPr>
                <w:rFonts w:ascii="Calibri" w:eastAsia="Times New Roman" w:hAnsi="Calibri" w:cs="Calibri"/>
                <w:color w:val="000000"/>
                <w:sz w:val="20"/>
                <w:szCs w:val="20"/>
                <w:lang w:eastAsia="en-GB"/>
              </w:rPr>
              <w:t xml:space="preserve">William </w:t>
            </w:r>
            <w:r>
              <w:rPr>
                <w:rFonts w:ascii="Calibri" w:eastAsia="Times New Roman" w:hAnsi="Calibri" w:cs="Calibri"/>
                <w:color w:val="000000"/>
                <w:sz w:val="20"/>
                <w:szCs w:val="20"/>
                <w:lang w:eastAsia="en-GB"/>
              </w:rPr>
              <w:t>Flanagan</w:t>
            </w:r>
          </w:p>
        </w:tc>
      </w:tr>
      <w:tr w:rsidR="001000BA" w:rsidRPr="008C4EC5" w14:paraId="51CB2CA2" w14:textId="77777777" w:rsidTr="001B3232">
        <w:trPr>
          <w:trHeight w:val="480"/>
        </w:trPr>
        <w:tc>
          <w:tcPr>
            <w:tcW w:w="9460" w:type="dxa"/>
            <w:gridSpan w:val="3"/>
            <w:noWrap/>
            <w:vAlign w:val="center"/>
            <w:hideMark/>
          </w:tcPr>
          <w:p w14:paraId="49796958" w14:textId="77777777" w:rsidR="001000BA" w:rsidRPr="00152F40" w:rsidRDefault="001000BA" w:rsidP="001B3232">
            <w:pPr>
              <w:rPr>
                <w:rFonts w:eastAsia="Times New Roman" w:cstheme="minorHAnsi"/>
                <w:b/>
                <w:bCs/>
                <w:color w:val="000000"/>
                <w:sz w:val="20"/>
                <w:szCs w:val="20"/>
                <w:lang w:eastAsia="en-GB"/>
              </w:rPr>
            </w:pPr>
            <w:r w:rsidRPr="00152F40">
              <w:rPr>
                <w:rFonts w:eastAsia="Times New Roman" w:cstheme="minorHAnsi"/>
                <w:b/>
                <w:bCs/>
                <w:color w:val="000000"/>
                <w:sz w:val="20"/>
                <w:szCs w:val="20"/>
                <w:lang w:eastAsia="en-GB"/>
              </w:rPr>
              <w:t>13:00-13:45 Lunch</w:t>
            </w:r>
          </w:p>
        </w:tc>
      </w:tr>
      <w:tr w:rsidR="001000BA" w:rsidRPr="008C4EC5" w14:paraId="103268FF" w14:textId="77777777" w:rsidTr="001B3232">
        <w:trPr>
          <w:trHeight w:val="292"/>
        </w:trPr>
        <w:tc>
          <w:tcPr>
            <w:tcW w:w="1413" w:type="dxa"/>
            <w:noWrap/>
            <w:vAlign w:val="center"/>
            <w:hideMark/>
          </w:tcPr>
          <w:p w14:paraId="7A7C309E" w14:textId="77777777" w:rsidR="001000BA" w:rsidRPr="00152F40" w:rsidRDefault="001000BA" w:rsidP="001B3232">
            <w:pPr>
              <w:rPr>
                <w:rFonts w:eastAsia="Times New Roman" w:cstheme="minorHAnsi"/>
                <w:color w:val="000000"/>
                <w:sz w:val="20"/>
                <w:szCs w:val="20"/>
                <w:lang w:eastAsia="en-GB"/>
              </w:rPr>
            </w:pPr>
            <w:r w:rsidRPr="00152F40">
              <w:rPr>
                <w:rFonts w:eastAsia="Times New Roman" w:cstheme="minorHAnsi"/>
                <w:color w:val="000000"/>
                <w:sz w:val="20"/>
                <w:szCs w:val="20"/>
                <w:lang w:eastAsia="en-GB"/>
              </w:rPr>
              <w:t>13:45-14:15</w:t>
            </w:r>
          </w:p>
        </w:tc>
        <w:tc>
          <w:tcPr>
            <w:tcW w:w="5670" w:type="dxa"/>
            <w:noWrap/>
            <w:vAlign w:val="center"/>
            <w:hideMark/>
          </w:tcPr>
          <w:p w14:paraId="09622193" w14:textId="5EF166BE" w:rsidR="001000BA" w:rsidRPr="00152F40" w:rsidRDefault="00BE2315" w:rsidP="001B3232">
            <w:pPr>
              <w:rPr>
                <w:rFonts w:eastAsia="Times New Roman" w:cstheme="minorHAnsi"/>
                <w:color w:val="000000"/>
                <w:sz w:val="20"/>
                <w:szCs w:val="20"/>
                <w:lang w:eastAsia="en-GB"/>
              </w:rPr>
            </w:pPr>
            <w:r w:rsidRPr="00BE2315">
              <w:rPr>
                <w:rFonts w:eastAsia="Times New Roman" w:cstheme="minorHAnsi"/>
                <w:color w:val="000000"/>
                <w:sz w:val="20"/>
                <w:szCs w:val="20"/>
                <w:lang w:eastAsia="en-GB"/>
              </w:rPr>
              <w:t>Applying OPM to the study of patient-derived triple negative breast cancer organoids</w:t>
            </w:r>
          </w:p>
        </w:tc>
        <w:tc>
          <w:tcPr>
            <w:tcW w:w="2377" w:type="dxa"/>
            <w:noWrap/>
            <w:vAlign w:val="center"/>
            <w:hideMark/>
          </w:tcPr>
          <w:p w14:paraId="14AEC7C4" w14:textId="6B58488E" w:rsidR="001000BA" w:rsidRPr="00092CA9" w:rsidRDefault="001B3232" w:rsidP="001B323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Erik Sahai &amp; Colin Ratcliffe (Franc</w:t>
            </w:r>
            <w:r w:rsidR="00C53948">
              <w:rPr>
                <w:rFonts w:ascii="Calibri" w:eastAsia="Times New Roman" w:hAnsi="Calibri" w:cs="Calibri"/>
                <w:color w:val="000000"/>
                <w:sz w:val="20"/>
                <w:szCs w:val="20"/>
                <w:lang w:eastAsia="en-GB"/>
              </w:rPr>
              <w:t>i</w:t>
            </w:r>
            <w:r>
              <w:rPr>
                <w:rFonts w:ascii="Calibri" w:eastAsia="Times New Roman" w:hAnsi="Calibri" w:cs="Calibri"/>
                <w:color w:val="000000"/>
                <w:sz w:val="20"/>
                <w:szCs w:val="20"/>
                <w:lang w:eastAsia="en-GB"/>
              </w:rPr>
              <w:t>s Crick Institute)</w:t>
            </w:r>
          </w:p>
        </w:tc>
      </w:tr>
      <w:tr w:rsidR="00637695" w:rsidRPr="008C4EC5" w14:paraId="62C2D478" w14:textId="77777777" w:rsidTr="001B3232">
        <w:trPr>
          <w:trHeight w:val="292"/>
        </w:trPr>
        <w:tc>
          <w:tcPr>
            <w:tcW w:w="1413" w:type="dxa"/>
            <w:noWrap/>
            <w:vAlign w:val="center"/>
            <w:hideMark/>
          </w:tcPr>
          <w:p w14:paraId="78F2BA5A" w14:textId="77777777" w:rsidR="00637695" w:rsidRPr="00152F40" w:rsidRDefault="00637695" w:rsidP="001B3232">
            <w:pPr>
              <w:rPr>
                <w:rFonts w:eastAsia="Times New Roman" w:cstheme="minorHAnsi"/>
                <w:color w:val="000000"/>
                <w:sz w:val="20"/>
                <w:szCs w:val="20"/>
                <w:lang w:eastAsia="en-GB"/>
              </w:rPr>
            </w:pPr>
            <w:r w:rsidRPr="00152F40">
              <w:rPr>
                <w:rFonts w:eastAsia="Times New Roman" w:cstheme="minorHAnsi"/>
                <w:color w:val="000000"/>
                <w:sz w:val="20"/>
                <w:szCs w:val="20"/>
                <w:lang w:eastAsia="en-GB"/>
              </w:rPr>
              <w:t>14:15-14:45</w:t>
            </w:r>
          </w:p>
        </w:tc>
        <w:tc>
          <w:tcPr>
            <w:tcW w:w="5670" w:type="dxa"/>
            <w:noWrap/>
            <w:vAlign w:val="center"/>
            <w:hideMark/>
          </w:tcPr>
          <w:p w14:paraId="12E405FC" w14:textId="61FBC960" w:rsidR="00637695" w:rsidRPr="00152F40" w:rsidRDefault="00637695" w:rsidP="001B3232">
            <w:pPr>
              <w:rPr>
                <w:rFonts w:eastAsia="Times New Roman" w:cstheme="minorHAnsi"/>
                <w:color w:val="000000"/>
                <w:sz w:val="20"/>
                <w:szCs w:val="20"/>
                <w:lang w:eastAsia="en-GB"/>
              </w:rPr>
            </w:pPr>
            <w:r w:rsidRPr="00152F40">
              <w:rPr>
                <w:rFonts w:eastAsia="Times New Roman" w:cstheme="minorHAnsi"/>
                <w:color w:val="000000"/>
                <w:sz w:val="20"/>
                <w:szCs w:val="20"/>
                <w:lang w:eastAsia="en-GB"/>
              </w:rPr>
              <w:t>Development of OPM assays for 3D high-content analysis and drug screening in glioblastoma spheroids</w:t>
            </w:r>
          </w:p>
        </w:tc>
        <w:tc>
          <w:tcPr>
            <w:tcW w:w="2377" w:type="dxa"/>
            <w:noWrap/>
            <w:vAlign w:val="center"/>
            <w:hideMark/>
          </w:tcPr>
          <w:p w14:paraId="5C3DE596" w14:textId="5C034FB9" w:rsidR="00637695" w:rsidRDefault="00637695" w:rsidP="001B323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Neil Carragher, Jayne Culley</w:t>
            </w:r>
            <w:r w:rsidR="001B3232">
              <w:rPr>
                <w:rFonts w:ascii="Calibri" w:eastAsia="Times New Roman" w:hAnsi="Calibri" w:cs="Calibri"/>
                <w:color w:val="000000"/>
                <w:sz w:val="20"/>
                <w:szCs w:val="20"/>
                <w:lang w:eastAsia="en-GB"/>
              </w:rPr>
              <w:t xml:space="preserve"> &amp; </w:t>
            </w:r>
            <w:r>
              <w:rPr>
                <w:rFonts w:ascii="Calibri" w:eastAsia="Times New Roman" w:hAnsi="Calibri" w:cs="Calibri"/>
                <w:color w:val="000000"/>
                <w:sz w:val="20"/>
                <w:szCs w:val="20"/>
                <w:lang w:eastAsia="en-GB"/>
              </w:rPr>
              <w:t>Martin Lee</w:t>
            </w:r>
            <w:r w:rsidRPr="00092CA9">
              <w:rPr>
                <w:rFonts w:ascii="Calibri" w:eastAsia="Times New Roman" w:hAnsi="Calibri" w:cs="Calibri"/>
                <w:color w:val="000000"/>
                <w:sz w:val="20"/>
                <w:szCs w:val="20"/>
                <w:lang w:eastAsia="en-GB"/>
              </w:rPr>
              <w:t xml:space="preserve"> </w:t>
            </w:r>
          </w:p>
          <w:p w14:paraId="50C64E9E" w14:textId="4D9D9F08" w:rsidR="00637695" w:rsidRPr="00092CA9" w:rsidRDefault="00637695" w:rsidP="001B323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(University of Edinburgh, CRUK Scotland Centre)</w:t>
            </w:r>
          </w:p>
        </w:tc>
      </w:tr>
      <w:tr w:rsidR="00637695" w:rsidRPr="008C4EC5" w14:paraId="1F0C0A54" w14:textId="77777777" w:rsidTr="001B3232">
        <w:trPr>
          <w:trHeight w:val="292"/>
        </w:trPr>
        <w:tc>
          <w:tcPr>
            <w:tcW w:w="1413" w:type="dxa"/>
            <w:noWrap/>
            <w:vAlign w:val="center"/>
            <w:hideMark/>
          </w:tcPr>
          <w:p w14:paraId="675DEDF6" w14:textId="77777777" w:rsidR="00637695" w:rsidRPr="00152F40" w:rsidRDefault="00637695" w:rsidP="001B3232">
            <w:pPr>
              <w:rPr>
                <w:rFonts w:eastAsia="Times New Roman" w:cstheme="minorHAnsi"/>
                <w:color w:val="000000"/>
                <w:sz w:val="20"/>
                <w:szCs w:val="20"/>
                <w:lang w:eastAsia="en-GB"/>
              </w:rPr>
            </w:pPr>
            <w:r w:rsidRPr="00152F40">
              <w:rPr>
                <w:rFonts w:eastAsia="Times New Roman" w:cstheme="minorHAnsi"/>
                <w:color w:val="000000"/>
                <w:sz w:val="20"/>
                <w:szCs w:val="20"/>
                <w:lang w:eastAsia="en-GB"/>
              </w:rPr>
              <w:t>14:45-15:15</w:t>
            </w:r>
          </w:p>
        </w:tc>
        <w:tc>
          <w:tcPr>
            <w:tcW w:w="5670" w:type="dxa"/>
            <w:noWrap/>
            <w:vAlign w:val="center"/>
            <w:hideMark/>
          </w:tcPr>
          <w:p w14:paraId="197EE590" w14:textId="2170EFEB" w:rsidR="00637695" w:rsidRPr="00152F40" w:rsidRDefault="009E51E2" w:rsidP="001B3232">
            <w:pPr>
              <w:rPr>
                <w:rFonts w:eastAsia="Times New Roman" w:cstheme="minorHAnsi"/>
                <w:color w:val="000000"/>
                <w:sz w:val="20"/>
                <w:szCs w:val="20"/>
                <w:lang w:eastAsia="en-GB"/>
              </w:rPr>
            </w:pPr>
            <w:r w:rsidRPr="009E51E2">
              <w:rPr>
                <w:rFonts w:eastAsia="Times New Roman" w:cstheme="minorHAnsi"/>
                <w:color w:val="000000"/>
                <w:sz w:val="20"/>
                <w:szCs w:val="20"/>
                <w:lang w:eastAsia="en-GB"/>
              </w:rPr>
              <w:t>Towards lineage tracing in colon cancer organoids to study tumo</w:t>
            </w:r>
            <w:r>
              <w:rPr>
                <w:rFonts w:eastAsia="Times New Roman" w:cstheme="minorHAnsi"/>
                <w:color w:val="000000"/>
                <w:sz w:val="20"/>
                <w:szCs w:val="20"/>
                <w:lang w:eastAsia="en-GB"/>
              </w:rPr>
              <w:t>u</w:t>
            </w:r>
            <w:r w:rsidRPr="009E51E2">
              <w:rPr>
                <w:rFonts w:eastAsia="Times New Roman" w:cstheme="minorHAnsi"/>
                <w:color w:val="000000"/>
                <w:sz w:val="20"/>
                <w:szCs w:val="20"/>
                <w:lang w:eastAsia="en-GB"/>
              </w:rPr>
              <w:t>r plasticity with OPM</w:t>
            </w:r>
          </w:p>
        </w:tc>
        <w:tc>
          <w:tcPr>
            <w:tcW w:w="2377" w:type="dxa"/>
            <w:noWrap/>
            <w:vAlign w:val="center"/>
            <w:hideMark/>
          </w:tcPr>
          <w:p w14:paraId="34398E12" w14:textId="03A0283B" w:rsidR="00637695" w:rsidRPr="00092CA9" w:rsidRDefault="00637695" w:rsidP="001B323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Eduard Batlle</w:t>
            </w:r>
            <w:r w:rsidR="001B3232">
              <w:rPr>
                <w:rFonts w:ascii="Calibri" w:eastAsia="Times New Roman" w:hAnsi="Calibri" w:cs="Calibri"/>
                <w:color w:val="000000"/>
                <w:sz w:val="20"/>
                <w:szCs w:val="20"/>
                <w:lang w:eastAsia="en-GB"/>
              </w:rPr>
              <w:t xml:space="preserve"> &amp;</w:t>
            </w:r>
            <w:r>
              <w:rPr>
                <w:rFonts w:ascii="Calibri" w:eastAsia="Times New Roman" w:hAnsi="Calibri" w:cs="Calibri"/>
                <w:color w:val="000000"/>
                <w:sz w:val="20"/>
                <w:szCs w:val="20"/>
                <w:lang w:eastAsia="en-GB"/>
              </w:rPr>
              <w:t xml:space="preserve"> Theresa Suckert (IRB Barcelona)</w:t>
            </w:r>
          </w:p>
        </w:tc>
      </w:tr>
      <w:tr w:rsidR="001000BA" w:rsidRPr="008C4EC5" w14:paraId="20035985" w14:textId="77777777" w:rsidTr="001B3232">
        <w:trPr>
          <w:trHeight w:val="292"/>
        </w:trPr>
        <w:tc>
          <w:tcPr>
            <w:tcW w:w="1413" w:type="dxa"/>
            <w:noWrap/>
            <w:vAlign w:val="center"/>
            <w:hideMark/>
          </w:tcPr>
          <w:p w14:paraId="2BF4FE6D" w14:textId="77777777" w:rsidR="001000BA" w:rsidRPr="00152F40" w:rsidRDefault="001000BA" w:rsidP="001B3232">
            <w:pPr>
              <w:rPr>
                <w:rFonts w:eastAsia="Times New Roman" w:cstheme="minorHAnsi"/>
                <w:color w:val="000000"/>
                <w:sz w:val="20"/>
                <w:szCs w:val="20"/>
                <w:lang w:eastAsia="en-GB"/>
              </w:rPr>
            </w:pPr>
            <w:r w:rsidRPr="00152F40">
              <w:rPr>
                <w:rFonts w:eastAsia="Times New Roman" w:cstheme="minorHAnsi"/>
                <w:color w:val="000000"/>
                <w:sz w:val="20"/>
                <w:szCs w:val="20"/>
                <w:lang w:eastAsia="en-GB"/>
              </w:rPr>
              <w:t>15:15-15:45</w:t>
            </w:r>
          </w:p>
        </w:tc>
        <w:tc>
          <w:tcPr>
            <w:tcW w:w="5670" w:type="dxa"/>
            <w:noWrap/>
            <w:vAlign w:val="center"/>
            <w:hideMark/>
          </w:tcPr>
          <w:p w14:paraId="70D16121" w14:textId="2BA9472D" w:rsidR="001000BA" w:rsidRPr="00152F40" w:rsidRDefault="009560E5" w:rsidP="001B3232">
            <w:pPr>
              <w:rPr>
                <w:rFonts w:eastAsia="Times New Roman" w:cstheme="minorHAnsi"/>
                <w:color w:val="000000"/>
                <w:sz w:val="20"/>
                <w:szCs w:val="20"/>
                <w:lang w:eastAsia="en-GB"/>
              </w:rPr>
            </w:pPr>
            <w:r w:rsidRPr="009560E5">
              <w:rPr>
                <w:rFonts w:eastAsia="Times New Roman" w:cstheme="minorHAnsi"/>
                <w:color w:val="000000"/>
                <w:sz w:val="20"/>
                <w:szCs w:val="20"/>
                <w:lang w:eastAsia="en-GB"/>
              </w:rPr>
              <w:t xml:space="preserve">Using </w:t>
            </w:r>
            <w:r w:rsidR="008E0F31">
              <w:rPr>
                <w:rFonts w:eastAsia="Times New Roman" w:cstheme="minorHAnsi"/>
                <w:color w:val="000000"/>
                <w:sz w:val="20"/>
                <w:szCs w:val="20"/>
                <w:lang w:eastAsia="en-GB"/>
              </w:rPr>
              <w:t>t</w:t>
            </w:r>
            <w:r w:rsidRPr="009560E5">
              <w:rPr>
                <w:rFonts w:eastAsia="Times New Roman" w:cstheme="minorHAnsi"/>
                <w:color w:val="000000"/>
                <w:sz w:val="20"/>
                <w:szCs w:val="20"/>
                <w:lang w:eastAsia="en-GB"/>
              </w:rPr>
              <w:t xml:space="preserve">ransformers to </w:t>
            </w:r>
            <w:r w:rsidR="008E0F31">
              <w:rPr>
                <w:rFonts w:eastAsia="Times New Roman" w:cstheme="minorHAnsi"/>
                <w:color w:val="000000"/>
                <w:sz w:val="20"/>
                <w:szCs w:val="20"/>
                <w:lang w:eastAsia="en-GB"/>
              </w:rPr>
              <w:t>a</w:t>
            </w:r>
            <w:r w:rsidRPr="009560E5">
              <w:rPr>
                <w:rFonts w:eastAsia="Times New Roman" w:cstheme="minorHAnsi"/>
                <w:color w:val="000000"/>
                <w:sz w:val="20"/>
                <w:szCs w:val="20"/>
                <w:lang w:eastAsia="en-GB"/>
              </w:rPr>
              <w:t>naly</w:t>
            </w:r>
            <w:r w:rsidR="009E51E2">
              <w:rPr>
                <w:rFonts w:eastAsia="Times New Roman" w:cstheme="minorHAnsi"/>
                <w:color w:val="000000"/>
                <w:sz w:val="20"/>
                <w:szCs w:val="20"/>
                <w:lang w:eastAsia="en-GB"/>
              </w:rPr>
              <w:t>s</w:t>
            </w:r>
            <w:r w:rsidRPr="009560E5">
              <w:rPr>
                <w:rFonts w:eastAsia="Times New Roman" w:cstheme="minorHAnsi"/>
                <w:color w:val="000000"/>
                <w:sz w:val="20"/>
                <w:szCs w:val="20"/>
                <w:lang w:eastAsia="en-GB"/>
              </w:rPr>
              <w:t xml:space="preserve">e 3D </w:t>
            </w:r>
            <w:r w:rsidR="008E0F31">
              <w:rPr>
                <w:rFonts w:eastAsia="Times New Roman" w:cstheme="minorHAnsi"/>
                <w:color w:val="000000"/>
                <w:sz w:val="20"/>
                <w:szCs w:val="20"/>
                <w:lang w:eastAsia="en-GB"/>
              </w:rPr>
              <w:t>i</w:t>
            </w:r>
            <w:r w:rsidRPr="009560E5">
              <w:rPr>
                <w:rFonts w:eastAsia="Times New Roman" w:cstheme="minorHAnsi"/>
                <w:color w:val="000000"/>
                <w:sz w:val="20"/>
                <w:szCs w:val="20"/>
                <w:lang w:eastAsia="en-GB"/>
              </w:rPr>
              <w:t xml:space="preserve">mage </w:t>
            </w:r>
            <w:r w:rsidR="008E0F31">
              <w:rPr>
                <w:rFonts w:eastAsia="Times New Roman" w:cstheme="minorHAnsi"/>
                <w:color w:val="000000"/>
                <w:sz w:val="20"/>
                <w:szCs w:val="20"/>
                <w:lang w:eastAsia="en-GB"/>
              </w:rPr>
              <w:t>d</w:t>
            </w:r>
            <w:r w:rsidRPr="009560E5">
              <w:rPr>
                <w:rFonts w:eastAsia="Times New Roman" w:cstheme="minorHAnsi"/>
                <w:color w:val="000000"/>
                <w:sz w:val="20"/>
                <w:szCs w:val="20"/>
                <w:lang w:eastAsia="en-GB"/>
              </w:rPr>
              <w:t>ata</w:t>
            </w:r>
          </w:p>
        </w:tc>
        <w:tc>
          <w:tcPr>
            <w:tcW w:w="2377" w:type="dxa"/>
            <w:noWrap/>
            <w:vAlign w:val="center"/>
            <w:hideMark/>
          </w:tcPr>
          <w:p w14:paraId="2B881E69" w14:textId="4A12354E" w:rsidR="001000BA" w:rsidRPr="00092CA9" w:rsidRDefault="009560E5" w:rsidP="001B3232">
            <w:pP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Chris Bakal</w:t>
            </w:r>
            <w:r w:rsidR="00D65E3F">
              <w:rPr>
                <w:rFonts w:ascii="Calibri" w:eastAsia="Times New Roman" w:hAnsi="Calibri" w:cs="Calibri"/>
                <w:color w:val="000000"/>
                <w:sz w:val="20"/>
                <w:szCs w:val="20"/>
                <w:lang w:eastAsia="en-GB"/>
              </w:rPr>
              <w:t xml:space="preserve"> (Institute of Cancer Research)</w:t>
            </w:r>
          </w:p>
        </w:tc>
      </w:tr>
      <w:tr w:rsidR="001000BA" w:rsidRPr="008C4EC5" w14:paraId="5197AC07" w14:textId="77777777" w:rsidTr="001B3232">
        <w:trPr>
          <w:trHeight w:val="494"/>
        </w:trPr>
        <w:tc>
          <w:tcPr>
            <w:tcW w:w="9460" w:type="dxa"/>
            <w:gridSpan w:val="3"/>
            <w:noWrap/>
            <w:vAlign w:val="center"/>
            <w:hideMark/>
          </w:tcPr>
          <w:p w14:paraId="3B8DFFB6" w14:textId="77777777" w:rsidR="001000BA" w:rsidRPr="00152F40" w:rsidRDefault="001000BA" w:rsidP="001B3232">
            <w:pPr>
              <w:rPr>
                <w:rFonts w:eastAsia="Times New Roman" w:cstheme="minorHAnsi"/>
                <w:b/>
                <w:bCs/>
                <w:sz w:val="20"/>
                <w:szCs w:val="20"/>
                <w:lang w:eastAsia="en-GB"/>
              </w:rPr>
            </w:pPr>
            <w:r w:rsidRPr="00152F40">
              <w:rPr>
                <w:rFonts w:eastAsia="Times New Roman" w:cstheme="minorHAnsi"/>
                <w:b/>
                <w:bCs/>
                <w:color w:val="000000"/>
                <w:sz w:val="20"/>
                <w:szCs w:val="20"/>
                <w:lang w:eastAsia="en-GB"/>
              </w:rPr>
              <w:t>15:45-16:00 Break</w:t>
            </w:r>
          </w:p>
        </w:tc>
      </w:tr>
      <w:tr w:rsidR="001000BA" w:rsidRPr="008C4EC5" w14:paraId="1E1D6A60" w14:textId="77777777" w:rsidTr="001B3232">
        <w:trPr>
          <w:trHeight w:val="588"/>
        </w:trPr>
        <w:tc>
          <w:tcPr>
            <w:tcW w:w="1413" w:type="dxa"/>
            <w:noWrap/>
            <w:vAlign w:val="center"/>
          </w:tcPr>
          <w:p w14:paraId="07516474" w14:textId="1CA2DB0E" w:rsidR="001000BA" w:rsidRPr="00152F40" w:rsidRDefault="001000BA" w:rsidP="001B3232">
            <w:pPr>
              <w:rPr>
                <w:rFonts w:eastAsia="Times New Roman" w:cstheme="minorHAnsi"/>
                <w:color w:val="000000"/>
                <w:sz w:val="20"/>
                <w:szCs w:val="20"/>
                <w:lang w:eastAsia="en-GB"/>
              </w:rPr>
            </w:pPr>
            <w:r w:rsidRPr="00152F40">
              <w:rPr>
                <w:rFonts w:eastAsia="Times New Roman" w:cstheme="minorHAnsi"/>
                <w:color w:val="000000"/>
                <w:sz w:val="20"/>
                <w:szCs w:val="20"/>
                <w:lang w:eastAsia="en-GB"/>
              </w:rPr>
              <w:t>16</w:t>
            </w:r>
            <w:r w:rsidR="00D14213">
              <w:rPr>
                <w:rFonts w:eastAsia="Times New Roman" w:cstheme="minorHAnsi"/>
                <w:color w:val="000000"/>
                <w:sz w:val="20"/>
                <w:szCs w:val="20"/>
                <w:lang w:eastAsia="en-GB"/>
              </w:rPr>
              <w:t>:</w:t>
            </w:r>
            <w:r w:rsidRPr="00152F40">
              <w:rPr>
                <w:rFonts w:eastAsia="Times New Roman" w:cstheme="minorHAnsi"/>
                <w:color w:val="000000"/>
                <w:sz w:val="20"/>
                <w:szCs w:val="20"/>
                <w:lang w:eastAsia="en-GB"/>
              </w:rPr>
              <w:t>00-17</w:t>
            </w:r>
            <w:r w:rsidR="00CD34A0">
              <w:rPr>
                <w:rFonts w:eastAsia="Times New Roman" w:cstheme="minorHAnsi"/>
                <w:color w:val="000000"/>
                <w:sz w:val="20"/>
                <w:szCs w:val="20"/>
                <w:lang w:eastAsia="en-GB"/>
              </w:rPr>
              <w:t>:</w:t>
            </w:r>
            <w:r w:rsidRPr="00152F40">
              <w:rPr>
                <w:rFonts w:eastAsia="Times New Roman" w:cstheme="minorHAnsi"/>
                <w:color w:val="000000"/>
                <w:sz w:val="20"/>
                <w:szCs w:val="20"/>
                <w:lang w:eastAsia="en-GB"/>
              </w:rPr>
              <w:t>00</w:t>
            </w:r>
          </w:p>
        </w:tc>
        <w:tc>
          <w:tcPr>
            <w:tcW w:w="5670" w:type="dxa"/>
            <w:vAlign w:val="center"/>
          </w:tcPr>
          <w:p w14:paraId="588772E8" w14:textId="14F9ACF9" w:rsidR="001000BA" w:rsidRPr="00152F40" w:rsidRDefault="001000BA" w:rsidP="001B3232">
            <w:pPr>
              <w:rPr>
                <w:rFonts w:eastAsia="Times New Roman" w:cstheme="minorHAnsi"/>
                <w:color w:val="000000"/>
                <w:sz w:val="20"/>
                <w:szCs w:val="20"/>
                <w:lang w:eastAsia="en-GB"/>
              </w:rPr>
            </w:pPr>
            <w:r w:rsidRPr="00152F40">
              <w:rPr>
                <w:rFonts w:eastAsia="Times New Roman" w:cstheme="minorHAnsi"/>
                <w:color w:val="000000"/>
                <w:sz w:val="20"/>
                <w:szCs w:val="20"/>
                <w:lang w:eastAsia="en-GB"/>
              </w:rPr>
              <w:t xml:space="preserve">Laboratory tours and discussion with Accelerator team </w:t>
            </w:r>
          </w:p>
        </w:tc>
        <w:tc>
          <w:tcPr>
            <w:tcW w:w="2377" w:type="dxa"/>
            <w:noWrap/>
            <w:vAlign w:val="center"/>
          </w:tcPr>
          <w:p w14:paraId="5F501408" w14:textId="77777777" w:rsidR="001000BA" w:rsidRPr="00092CA9" w:rsidRDefault="001000BA" w:rsidP="001B3232">
            <w:pPr>
              <w:rPr>
                <w:rFonts w:ascii="Calibri" w:eastAsia="Times New Roman" w:hAnsi="Calibri" w:cs="Calibri"/>
                <w:color w:val="000000"/>
                <w:sz w:val="20"/>
                <w:szCs w:val="20"/>
                <w:lang w:eastAsia="en-GB"/>
              </w:rPr>
            </w:pPr>
            <w:r w:rsidRPr="00092CA9">
              <w:rPr>
                <w:rFonts w:ascii="Calibri" w:eastAsia="Times New Roman" w:hAnsi="Calibri" w:cs="Calibri"/>
                <w:color w:val="000000"/>
                <w:sz w:val="20"/>
                <w:szCs w:val="20"/>
                <w:lang w:eastAsia="en-GB"/>
              </w:rPr>
              <w:t>Accelerator team and guests</w:t>
            </w:r>
          </w:p>
        </w:tc>
      </w:tr>
      <w:tr w:rsidR="001000BA" w:rsidRPr="008C4EC5" w14:paraId="3BFFCBFA" w14:textId="77777777" w:rsidTr="001B3232">
        <w:trPr>
          <w:trHeight w:val="588"/>
        </w:trPr>
        <w:tc>
          <w:tcPr>
            <w:tcW w:w="1413" w:type="dxa"/>
            <w:noWrap/>
            <w:vAlign w:val="center"/>
            <w:hideMark/>
          </w:tcPr>
          <w:p w14:paraId="698694D4" w14:textId="77777777" w:rsidR="001000BA" w:rsidRPr="00152F40" w:rsidRDefault="001000BA" w:rsidP="001B3232">
            <w:pPr>
              <w:rPr>
                <w:rFonts w:eastAsia="Times New Roman" w:cstheme="minorHAnsi"/>
                <w:color w:val="000000"/>
                <w:sz w:val="20"/>
                <w:szCs w:val="20"/>
                <w:lang w:eastAsia="en-GB"/>
              </w:rPr>
            </w:pPr>
            <w:r w:rsidRPr="00152F40">
              <w:rPr>
                <w:rFonts w:eastAsia="Times New Roman" w:cstheme="minorHAnsi"/>
                <w:color w:val="000000"/>
                <w:sz w:val="20"/>
                <w:szCs w:val="20"/>
                <w:lang w:eastAsia="en-GB"/>
              </w:rPr>
              <w:t>17:00-17:30</w:t>
            </w:r>
          </w:p>
        </w:tc>
        <w:tc>
          <w:tcPr>
            <w:tcW w:w="5670" w:type="dxa"/>
            <w:noWrap/>
            <w:vAlign w:val="center"/>
            <w:hideMark/>
          </w:tcPr>
          <w:p w14:paraId="6B086C71" w14:textId="77777777" w:rsidR="001000BA" w:rsidRPr="00152F40" w:rsidRDefault="001000BA" w:rsidP="001B3232">
            <w:pPr>
              <w:rPr>
                <w:rFonts w:eastAsia="Times New Roman" w:cstheme="minorHAnsi"/>
                <w:color w:val="000000"/>
                <w:sz w:val="20"/>
                <w:szCs w:val="20"/>
                <w:lang w:eastAsia="en-GB"/>
              </w:rPr>
            </w:pPr>
            <w:r w:rsidRPr="00152F40">
              <w:rPr>
                <w:rFonts w:eastAsia="Times New Roman" w:cstheme="minorHAnsi"/>
                <w:color w:val="000000"/>
                <w:sz w:val="20"/>
                <w:szCs w:val="20"/>
                <w:lang w:eastAsia="en-GB"/>
              </w:rPr>
              <w:t xml:space="preserve">Discussion of user (including industry) and patient perspectives </w:t>
            </w:r>
          </w:p>
        </w:tc>
        <w:tc>
          <w:tcPr>
            <w:tcW w:w="2377" w:type="dxa"/>
            <w:noWrap/>
            <w:vAlign w:val="center"/>
            <w:hideMark/>
          </w:tcPr>
          <w:p w14:paraId="3D352CAD" w14:textId="77777777" w:rsidR="001000BA" w:rsidRPr="00092CA9" w:rsidRDefault="001000BA" w:rsidP="001B3232">
            <w:pPr>
              <w:rPr>
                <w:rFonts w:ascii="Calibri" w:eastAsia="Times New Roman" w:hAnsi="Calibri" w:cs="Calibri"/>
                <w:color w:val="000000"/>
                <w:sz w:val="20"/>
                <w:szCs w:val="20"/>
                <w:lang w:eastAsia="en-GB"/>
              </w:rPr>
            </w:pPr>
            <w:r w:rsidRPr="00092CA9">
              <w:rPr>
                <w:rFonts w:ascii="Calibri" w:eastAsia="Times New Roman" w:hAnsi="Calibri" w:cs="Calibri"/>
                <w:color w:val="000000"/>
                <w:sz w:val="20"/>
                <w:szCs w:val="20"/>
                <w:lang w:eastAsia="en-GB"/>
              </w:rPr>
              <w:t>All</w:t>
            </w:r>
          </w:p>
        </w:tc>
      </w:tr>
      <w:tr w:rsidR="001000BA" w:rsidRPr="008C4EC5" w14:paraId="5FCBA380" w14:textId="77777777" w:rsidTr="001B3232">
        <w:trPr>
          <w:trHeight w:val="510"/>
        </w:trPr>
        <w:tc>
          <w:tcPr>
            <w:tcW w:w="9460" w:type="dxa"/>
            <w:gridSpan w:val="3"/>
            <w:noWrap/>
            <w:vAlign w:val="center"/>
          </w:tcPr>
          <w:p w14:paraId="5F411B92" w14:textId="5A1F97C0" w:rsidR="001000BA" w:rsidRPr="00152F40" w:rsidRDefault="001000BA" w:rsidP="001B3232">
            <w:pPr>
              <w:rPr>
                <w:rFonts w:eastAsia="Times New Roman" w:cstheme="minorHAnsi"/>
                <w:b/>
                <w:bCs/>
                <w:color w:val="000000"/>
                <w:sz w:val="20"/>
                <w:szCs w:val="20"/>
                <w:lang w:eastAsia="en-GB"/>
              </w:rPr>
            </w:pPr>
            <w:r w:rsidRPr="00152F40">
              <w:rPr>
                <w:rFonts w:cstheme="minorHAnsi"/>
                <w:b/>
                <w:bCs/>
                <w:sz w:val="20"/>
                <w:szCs w:val="20"/>
              </w:rPr>
              <w:t xml:space="preserve">17:30 </w:t>
            </w:r>
            <w:r w:rsidR="00152F40" w:rsidRPr="00152F40">
              <w:rPr>
                <w:rFonts w:cstheme="minorHAnsi"/>
                <w:b/>
                <w:bCs/>
                <w:sz w:val="20"/>
                <w:szCs w:val="20"/>
              </w:rPr>
              <w:t xml:space="preserve">Networking </w:t>
            </w:r>
            <w:r w:rsidR="00CA7381">
              <w:rPr>
                <w:rFonts w:cstheme="minorHAnsi"/>
                <w:b/>
                <w:bCs/>
                <w:sz w:val="20"/>
                <w:szCs w:val="20"/>
              </w:rPr>
              <w:t>and discussion</w:t>
            </w:r>
          </w:p>
        </w:tc>
      </w:tr>
    </w:tbl>
    <w:bookmarkEnd w:id="0"/>
    <w:p w14:paraId="34551797" w14:textId="7C294CEA" w:rsidR="001000BA" w:rsidRPr="00E001C5" w:rsidRDefault="001B3232" w:rsidP="00685F8D">
      <w:pPr>
        <w:rPr>
          <w:color w:val="FF0000"/>
        </w:rPr>
      </w:pPr>
      <w:r w:rsidRPr="00E001C5">
        <w:rPr>
          <w:color w:val="FF0000"/>
        </w:rPr>
        <w:t xml:space="preserve">Please register your attendance </w:t>
      </w:r>
      <w:hyperlink r:id="rId8" w:history="1">
        <w:r w:rsidRPr="00D45773">
          <w:rPr>
            <w:rStyle w:val="Hyperlink"/>
          </w:rPr>
          <w:t>here</w:t>
        </w:r>
      </w:hyperlink>
      <w:r w:rsidRPr="00E001C5">
        <w:rPr>
          <w:color w:val="FF0000"/>
        </w:rPr>
        <w:t xml:space="preserve">. For </w:t>
      </w:r>
      <w:r w:rsidR="00E001C5" w:rsidRPr="00E001C5">
        <w:rPr>
          <w:color w:val="FF0000"/>
        </w:rPr>
        <w:t>access into the building,</w:t>
      </w:r>
      <w:r w:rsidRPr="00E001C5">
        <w:rPr>
          <w:color w:val="FF0000"/>
        </w:rPr>
        <w:t xml:space="preserve"> each attendee </w:t>
      </w:r>
      <w:r w:rsidRPr="00E001C5">
        <w:rPr>
          <w:i/>
          <w:iCs/>
          <w:color w:val="FF0000"/>
        </w:rPr>
        <w:t>must</w:t>
      </w:r>
      <w:r w:rsidRPr="00E001C5">
        <w:rPr>
          <w:color w:val="FF0000"/>
        </w:rPr>
        <w:t xml:space="preserve"> register individually.</w:t>
      </w:r>
    </w:p>
    <w:sectPr w:rsidR="001000BA" w:rsidRPr="00E001C5" w:rsidSect="000C70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851"/>
    <w:multiLevelType w:val="hybridMultilevel"/>
    <w:tmpl w:val="148E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4267C"/>
    <w:multiLevelType w:val="hybridMultilevel"/>
    <w:tmpl w:val="589249BA"/>
    <w:lvl w:ilvl="0" w:tplc="E77AE7B4">
      <w:start w:val="1"/>
      <w:numFmt w:val="bullet"/>
      <w:lvlText w:val="•"/>
      <w:lvlJc w:val="left"/>
      <w:pPr>
        <w:tabs>
          <w:tab w:val="num" w:pos="720"/>
        </w:tabs>
        <w:ind w:left="720" w:hanging="360"/>
      </w:pPr>
      <w:rPr>
        <w:rFonts w:ascii="Arial" w:hAnsi="Arial" w:hint="default"/>
      </w:rPr>
    </w:lvl>
    <w:lvl w:ilvl="1" w:tplc="71B84250" w:tentative="1">
      <w:start w:val="1"/>
      <w:numFmt w:val="bullet"/>
      <w:lvlText w:val="•"/>
      <w:lvlJc w:val="left"/>
      <w:pPr>
        <w:tabs>
          <w:tab w:val="num" w:pos="1440"/>
        </w:tabs>
        <w:ind w:left="1440" w:hanging="360"/>
      </w:pPr>
      <w:rPr>
        <w:rFonts w:ascii="Arial" w:hAnsi="Arial" w:hint="default"/>
      </w:rPr>
    </w:lvl>
    <w:lvl w:ilvl="2" w:tplc="61EAC8C6" w:tentative="1">
      <w:start w:val="1"/>
      <w:numFmt w:val="bullet"/>
      <w:lvlText w:val="•"/>
      <w:lvlJc w:val="left"/>
      <w:pPr>
        <w:tabs>
          <w:tab w:val="num" w:pos="2160"/>
        </w:tabs>
        <w:ind w:left="2160" w:hanging="360"/>
      </w:pPr>
      <w:rPr>
        <w:rFonts w:ascii="Arial" w:hAnsi="Arial" w:hint="default"/>
      </w:rPr>
    </w:lvl>
    <w:lvl w:ilvl="3" w:tplc="FED85DEC" w:tentative="1">
      <w:start w:val="1"/>
      <w:numFmt w:val="bullet"/>
      <w:lvlText w:val="•"/>
      <w:lvlJc w:val="left"/>
      <w:pPr>
        <w:tabs>
          <w:tab w:val="num" w:pos="2880"/>
        </w:tabs>
        <w:ind w:left="2880" w:hanging="360"/>
      </w:pPr>
      <w:rPr>
        <w:rFonts w:ascii="Arial" w:hAnsi="Arial" w:hint="default"/>
      </w:rPr>
    </w:lvl>
    <w:lvl w:ilvl="4" w:tplc="929C1366" w:tentative="1">
      <w:start w:val="1"/>
      <w:numFmt w:val="bullet"/>
      <w:lvlText w:val="•"/>
      <w:lvlJc w:val="left"/>
      <w:pPr>
        <w:tabs>
          <w:tab w:val="num" w:pos="3600"/>
        </w:tabs>
        <w:ind w:left="3600" w:hanging="360"/>
      </w:pPr>
      <w:rPr>
        <w:rFonts w:ascii="Arial" w:hAnsi="Arial" w:hint="default"/>
      </w:rPr>
    </w:lvl>
    <w:lvl w:ilvl="5" w:tplc="A058C93C" w:tentative="1">
      <w:start w:val="1"/>
      <w:numFmt w:val="bullet"/>
      <w:lvlText w:val="•"/>
      <w:lvlJc w:val="left"/>
      <w:pPr>
        <w:tabs>
          <w:tab w:val="num" w:pos="4320"/>
        </w:tabs>
        <w:ind w:left="4320" w:hanging="360"/>
      </w:pPr>
      <w:rPr>
        <w:rFonts w:ascii="Arial" w:hAnsi="Arial" w:hint="default"/>
      </w:rPr>
    </w:lvl>
    <w:lvl w:ilvl="6" w:tplc="A3707F64" w:tentative="1">
      <w:start w:val="1"/>
      <w:numFmt w:val="bullet"/>
      <w:lvlText w:val="•"/>
      <w:lvlJc w:val="left"/>
      <w:pPr>
        <w:tabs>
          <w:tab w:val="num" w:pos="5040"/>
        </w:tabs>
        <w:ind w:left="5040" w:hanging="360"/>
      </w:pPr>
      <w:rPr>
        <w:rFonts w:ascii="Arial" w:hAnsi="Arial" w:hint="default"/>
      </w:rPr>
    </w:lvl>
    <w:lvl w:ilvl="7" w:tplc="937CA472" w:tentative="1">
      <w:start w:val="1"/>
      <w:numFmt w:val="bullet"/>
      <w:lvlText w:val="•"/>
      <w:lvlJc w:val="left"/>
      <w:pPr>
        <w:tabs>
          <w:tab w:val="num" w:pos="5760"/>
        </w:tabs>
        <w:ind w:left="5760" w:hanging="360"/>
      </w:pPr>
      <w:rPr>
        <w:rFonts w:ascii="Arial" w:hAnsi="Arial" w:hint="default"/>
      </w:rPr>
    </w:lvl>
    <w:lvl w:ilvl="8" w:tplc="4F9682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317A03"/>
    <w:multiLevelType w:val="hybridMultilevel"/>
    <w:tmpl w:val="557271CC"/>
    <w:lvl w:ilvl="0" w:tplc="FB9E8EF4">
      <w:start w:val="1"/>
      <w:numFmt w:val="bullet"/>
      <w:lvlText w:val="•"/>
      <w:lvlJc w:val="left"/>
      <w:pPr>
        <w:tabs>
          <w:tab w:val="num" w:pos="720"/>
        </w:tabs>
        <w:ind w:left="720" w:hanging="360"/>
      </w:pPr>
      <w:rPr>
        <w:rFonts w:ascii="Arial" w:hAnsi="Arial" w:hint="default"/>
      </w:rPr>
    </w:lvl>
    <w:lvl w:ilvl="1" w:tplc="CB9A905C" w:tentative="1">
      <w:start w:val="1"/>
      <w:numFmt w:val="bullet"/>
      <w:lvlText w:val="•"/>
      <w:lvlJc w:val="left"/>
      <w:pPr>
        <w:tabs>
          <w:tab w:val="num" w:pos="1440"/>
        </w:tabs>
        <w:ind w:left="1440" w:hanging="360"/>
      </w:pPr>
      <w:rPr>
        <w:rFonts w:ascii="Arial" w:hAnsi="Arial" w:hint="default"/>
      </w:rPr>
    </w:lvl>
    <w:lvl w:ilvl="2" w:tplc="980C69D4" w:tentative="1">
      <w:start w:val="1"/>
      <w:numFmt w:val="bullet"/>
      <w:lvlText w:val="•"/>
      <w:lvlJc w:val="left"/>
      <w:pPr>
        <w:tabs>
          <w:tab w:val="num" w:pos="2160"/>
        </w:tabs>
        <w:ind w:left="2160" w:hanging="360"/>
      </w:pPr>
      <w:rPr>
        <w:rFonts w:ascii="Arial" w:hAnsi="Arial" w:hint="default"/>
      </w:rPr>
    </w:lvl>
    <w:lvl w:ilvl="3" w:tplc="7704368A" w:tentative="1">
      <w:start w:val="1"/>
      <w:numFmt w:val="bullet"/>
      <w:lvlText w:val="•"/>
      <w:lvlJc w:val="left"/>
      <w:pPr>
        <w:tabs>
          <w:tab w:val="num" w:pos="2880"/>
        </w:tabs>
        <w:ind w:left="2880" w:hanging="360"/>
      </w:pPr>
      <w:rPr>
        <w:rFonts w:ascii="Arial" w:hAnsi="Arial" w:hint="default"/>
      </w:rPr>
    </w:lvl>
    <w:lvl w:ilvl="4" w:tplc="D8B8C27C" w:tentative="1">
      <w:start w:val="1"/>
      <w:numFmt w:val="bullet"/>
      <w:lvlText w:val="•"/>
      <w:lvlJc w:val="left"/>
      <w:pPr>
        <w:tabs>
          <w:tab w:val="num" w:pos="3600"/>
        </w:tabs>
        <w:ind w:left="3600" w:hanging="360"/>
      </w:pPr>
      <w:rPr>
        <w:rFonts w:ascii="Arial" w:hAnsi="Arial" w:hint="default"/>
      </w:rPr>
    </w:lvl>
    <w:lvl w:ilvl="5" w:tplc="B2E4812C" w:tentative="1">
      <w:start w:val="1"/>
      <w:numFmt w:val="bullet"/>
      <w:lvlText w:val="•"/>
      <w:lvlJc w:val="left"/>
      <w:pPr>
        <w:tabs>
          <w:tab w:val="num" w:pos="4320"/>
        </w:tabs>
        <w:ind w:left="4320" w:hanging="360"/>
      </w:pPr>
      <w:rPr>
        <w:rFonts w:ascii="Arial" w:hAnsi="Arial" w:hint="default"/>
      </w:rPr>
    </w:lvl>
    <w:lvl w:ilvl="6" w:tplc="EFDED41A" w:tentative="1">
      <w:start w:val="1"/>
      <w:numFmt w:val="bullet"/>
      <w:lvlText w:val="•"/>
      <w:lvlJc w:val="left"/>
      <w:pPr>
        <w:tabs>
          <w:tab w:val="num" w:pos="5040"/>
        </w:tabs>
        <w:ind w:left="5040" w:hanging="360"/>
      </w:pPr>
      <w:rPr>
        <w:rFonts w:ascii="Arial" w:hAnsi="Arial" w:hint="default"/>
      </w:rPr>
    </w:lvl>
    <w:lvl w:ilvl="7" w:tplc="A04045A8" w:tentative="1">
      <w:start w:val="1"/>
      <w:numFmt w:val="bullet"/>
      <w:lvlText w:val="•"/>
      <w:lvlJc w:val="left"/>
      <w:pPr>
        <w:tabs>
          <w:tab w:val="num" w:pos="5760"/>
        </w:tabs>
        <w:ind w:left="5760" w:hanging="360"/>
      </w:pPr>
      <w:rPr>
        <w:rFonts w:ascii="Arial" w:hAnsi="Arial" w:hint="default"/>
      </w:rPr>
    </w:lvl>
    <w:lvl w:ilvl="8" w:tplc="C6F2B0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FB5496"/>
    <w:multiLevelType w:val="hybridMultilevel"/>
    <w:tmpl w:val="8866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12981"/>
    <w:multiLevelType w:val="hybridMultilevel"/>
    <w:tmpl w:val="CC0EB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D2018"/>
    <w:multiLevelType w:val="hybridMultilevel"/>
    <w:tmpl w:val="CE088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939AA"/>
    <w:multiLevelType w:val="hybridMultilevel"/>
    <w:tmpl w:val="BA5A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D4D55"/>
    <w:multiLevelType w:val="hybridMultilevel"/>
    <w:tmpl w:val="E5F46246"/>
    <w:lvl w:ilvl="0" w:tplc="828EE778">
      <w:start w:val="1"/>
      <w:numFmt w:val="bullet"/>
      <w:lvlText w:val="•"/>
      <w:lvlJc w:val="left"/>
      <w:pPr>
        <w:tabs>
          <w:tab w:val="num" w:pos="720"/>
        </w:tabs>
        <w:ind w:left="720" w:hanging="360"/>
      </w:pPr>
      <w:rPr>
        <w:rFonts w:ascii="Arial" w:hAnsi="Arial" w:hint="default"/>
      </w:rPr>
    </w:lvl>
    <w:lvl w:ilvl="1" w:tplc="7958A532" w:tentative="1">
      <w:start w:val="1"/>
      <w:numFmt w:val="bullet"/>
      <w:lvlText w:val="•"/>
      <w:lvlJc w:val="left"/>
      <w:pPr>
        <w:tabs>
          <w:tab w:val="num" w:pos="1440"/>
        </w:tabs>
        <w:ind w:left="1440" w:hanging="360"/>
      </w:pPr>
      <w:rPr>
        <w:rFonts w:ascii="Arial" w:hAnsi="Arial" w:hint="default"/>
      </w:rPr>
    </w:lvl>
    <w:lvl w:ilvl="2" w:tplc="FAF6673A" w:tentative="1">
      <w:start w:val="1"/>
      <w:numFmt w:val="bullet"/>
      <w:lvlText w:val="•"/>
      <w:lvlJc w:val="left"/>
      <w:pPr>
        <w:tabs>
          <w:tab w:val="num" w:pos="2160"/>
        </w:tabs>
        <w:ind w:left="2160" w:hanging="360"/>
      </w:pPr>
      <w:rPr>
        <w:rFonts w:ascii="Arial" w:hAnsi="Arial" w:hint="default"/>
      </w:rPr>
    </w:lvl>
    <w:lvl w:ilvl="3" w:tplc="A8904E30" w:tentative="1">
      <w:start w:val="1"/>
      <w:numFmt w:val="bullet"/>
      <w:lvlText w:val="•"/>
      <w:lvlJc w:val="left"/>
      <w:pPr>
        <w:tabs>
          <w:tab w:val="num" w:pos="2880"/>
        </w:tabs>
        <w:ind w:left="2880" w:hanging="360"/>
      </w:pPr>
      <w:rPr>
        <w:rFonts w:ascii="Arial" w:hAnsi="Arial" w:hint="default"/>
      </w:rPr>
    </w:lvl>
    <w:lvl w:ilvl="4" w:tplc="1F240C16" w:tentative="1">
      <w:start w:val="1"/>
      <w:numFmt w:val="bullet"/>
      <w:lvlText w:val="•"/>
      <w:lvlJc w:val="left"/>
      <w:pPr>
        <w:tabs>
          <w:tab w:val="num" w:pos="3600"/>
        </w:tabs>
        <w:ind w:left="3600" w:hanging="360"/>
      </w:pPr>
      <w:rPr>
        <w:rFonts w:ascii="Arial" w:hAnsi="Arial" w:hint="default"/>
      </w:rPr>
    </w:lvl>
    <w:lvl w:ilvl="5" w:tplc="288E47FE" w:tentative="1">
      <w:start w:val="1"/>
      <w:numFmt w:val="bullet"/>
      <w:lvlText w:val="•"/>
      <w:lvlJc w:val="left"/>
      <w:pPr>
        <w:tabs>
          <w:tab w:val="num" w:pos="4320"/>
        </w:tabs>
        <w:ind w:left="4320" w:hanging="360"/>
      </w:pPr>
      <w:rPr>
        <w:rFonts w:ascii="Arial" w:hAnsi="Arial" w:hint="default"/>
      </w:rPr>
    </w:lvl>
    <w:lvl w:ilvl="6" w:tplc="44001658" w:tentative="1">
      <w:start w:val="1"/>
      <w:numFmt w:val="bullet"/>
      <w:lvlText w:val="•"/>
      <w:lvlJc w:val="left"/>
      <w:pPr>
        <w:tabs>
          <w:tab w:val="num" w:pos="5040"/>
        </w:tabs>
        <w:ind w:left="5040" w:hanging="360"/>
      </w:pPr>
      <w:rPr>
        <w:rFonts w:ascii="Arial" w:hAnsi="Arial" w:hint="default"/>
      </w:rPr>
    </w:lvl>
    <w:lvl w:ilvl="7" w:tplc="AA7CE0F0" w:tentative="1">
      <w:start w:val="1"/>
      <w:numFmt w:val="bullet"/>
      <w:lvlText w:val="•"/>
      <w:lvlJc w:val="left"/>
      <w:pPr>
        <w:tabs>
          <w:tab w:val="num" w:pos="5760"/>
        </w:tabs>
        <w:ind w:left="5760" w:hanging="360"/>
      </w:pPr>
      <w:rPr>
        <w:rFonts w:ascii="Arial" w:hAnsi="Arial" w:hint="default"/>
      </w:rPr>
    </w:lvl>
    <w:lvl w:ilvl="8" w:tplc="19D8BE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EC2039"/>
    <w:multiLevelType w:val="hybridMultilevel"/>
    <w:tmpl w:val="AC40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682EFB"/>
    <w:multiLevelType w:val="hybridMultilevel"/>
    <w:tmpl w:val="3E8C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889871">
    <w:abstractNumId w:val="4"/>
  </w:num>
  <w:num w:numId="2" w16cid:durableId="1887832194">
    <w:abstractNumId w:val="6"/>
  </w:num>
  <w:num w:numId="3" w16cid:durableId="1299647532">
    <w:abstractNumId w:val="7"/>
  </w:num>
  <w:num w:numId="4" w16cid:durableId="1510749327">
    <w:abstractNumId w:val="2"/>
  </w:num>
  <w:num w:numId="5" w16cid:durableId="1630624961">
    <w:abstractNumId w:val="1"/>
  </w:num>
  <w:num w:numId="6" w16cid:durableId="1903566091">
    <w:abstractNumId w:val="3"/>
  </w:num>
  <w:num w:numId="7" w16cid:durableId="1910919781">
    <w:abstractNumId w:val="5"/>
  </w:num>
  <w:num w:numId="8" w16cid:durableId="1043863813">
    <w:abstractNumId w:val="0"/>
  </w:num>
  <w:num w:numId="9" w16cid:durableId="239753704">
    <w:abstractNumId w:val="8"/>
  </w:num>
  <w:num w:numId="10" w16cid:durableId="325089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9F"/>
    <w:rsid w:val="00064258"/>
    <w:rsid w:val="000678B7"/>
    <w:rsid w:val="00067D29"/>
    <w:rsid w:val="00077DBE"/>
    <w:rsid w:val="000C7048"/>
    <w:rsid w:val="000E1F75"/>
    <w:rsid w:val="001000BA"/>
    <w:rsid w:val="00151551"/>
    <w:rsid w:val="00152F40"/>
    <w:rsid w:val="0016174F"/>
    <w:rsid w:val="00177366"/>
    <w:rsid w:val="00187232"/>
    <w:rsid w:val="001B3232"/>
    <w:rsid w:val="001C3E91"/>
    <w:rsid w:val="002453C4"/>
    <w:rsid w:val="00252022"/>
    <w:rsid w:val="002521A5"/>
    <w:rsid w:val="00281C30"/>
    <w:rsid w:val="002A58AC"/>
    <w:rsid w:val="002B7DB8"/>
    <w:rsid w:val="002C60F8"/>
    <w:rsid w:val="00336A43"/>
    <w:rsid w:val="00345C23"/>
    <w:rsid w:val="00351083"/>
    <w:rsid w:val="00354738"/>
    <w:rsid w:val="0038476C"/>
    <w:rsid w:val="00386BFF"/>
    <w:rsid w:val="003A0349"/>
    <w:rsid w:val="003C01D2"/>
    <w:rsid w:val="003D2FCA"/>
    <w:rsid w:val="00453B8D"/>
    <w:rsid w:val="00461967"/>
    <w:rsid w:val="0047149C"/>
    <w:rsid w:val="00495B82"/>
    <w:rsid w:val="004A68E5"/>
    <w:rsid w:val="004E5D9E"/>
    <w:rsid w:val="00520E71"/>
    <w:rsid w:val="005830C5"/>
    <w:rsid w:val="005D5912"/>
    <w:rsid w:val="00637695"/>
    <w:rsid w:val="006756BD"/>
    <w:rsid w:val="006777B9"/>
    <w:rsid w:val="00685F8D"/>
    <w:rsid w:val="006B4697"/>
    <w:rsid w:val="006C7E6F"/>
    <w:rsid w:val="0076582A"/>
    <w:rsid w:val="0079344A"/>
    <w:rsid w:val="00830447"/>
    <w:rsid w:val="008316C7"/>
    <w:rsid w:val="008335A1"/>
    <w:rsid w:val="008350E8"/>
    <w:rsid w:val="00847CE1"/>
    <w:rsid w:val="0085621B"/>
    <w:rsid w:val="00894840"/>
    <w:rsid w:val="008B63ED"/>
    <w:rsid w:val="008D1838"/>
    <w:rsid w:val="008E0F31"/>
    <w:rsid w:val="009011B9"/>
    <w:rsid w:val="009110BD"/>
    <w:rsid w:val="00925249"/>
    <w:rsid w:val="009560E5"/>
    <w:rsid w:val="009E51E2"/>
    <w:rsid w:val="00A24640"/>
    <w:rsid w:val="00A3227B"/>
    <w:rsid w:val="00A33081"/>
    <w:rsid w:val="00A36E6F"/>
    <w:rsid w:val="00A72146"/>
    <w:rsid w:val="00A869C7"/>
    <w:rsid w:val="00AD50B6"/>
    <w:rsid w:val="00AD6474"/>
    <w:rsid w:val="00AD6BFF"/>
    <w:rsid w:val="00B02A1F"/>
    <w:rsid w:val="00B06AB5"/>
    <w:rsid w:val="00B106EF"/>
    <w:rsid w:val="00B23B4F"/>
    <w:rsid w:val="00B26C24"/>
    <w:rsid w:val="00B70B7C"/>
    <w:rsid w:val="00BC08E5"/>
    <w:rsid w:val="00BC332D"/>
    <w:rsid w:val="00BD7A9D"/>
    <w:rsid w:val="00BE2315"/>
    <w:rsid w:val="00BE5558"/>
    <w:rsid w:val="00BE5FB5"/>
    <w:rsid w:val="00C53948"/>
    <w:rsid w:val="00CA4720"/>
    <w:rsid w:val="00CA7381"/>
    <w:rsid w:val="00CD34A0"/>
    <w:rsid w:val="00D14213"/>
    <w:rsid w:val="00D171FE"/>
    <w:rsid w:val="00D370D7"/>
    <w:rsid w:val="00D45773"/>
    <w:rsid w:val="00D62F3D"/>
    <w:rsid w:val="00D65E3F"/>
    <w:rsid w:val="00DB0942"/>
    <w:rsid w:val="00DE6BFD"/>
    <w:rsid w:val="00E001C5"/>
    <w:rsid w:val="00E2179F"/>
    <w:rsid w:val="00E90EBD"/>
    <w:rsid w:val="00EC7053"/>
    <w:rsid w:val="00F05190"/>
    <w:rsid w:val="00F07626"/>
    <w:rsid w:val="00F470CE"/>
    <w:rsid w:val="00F54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3545"/>
  <w15:chartTrackingRefBased/>
  <w15:docId w15:val="{FB515F6B-CB4A-43AE-81A9-E3704E14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49C"/>
    <w:rPr>
      <w:color w:val="0563C1" w:themeColor="hyperlink"/>
      <w:u w:val="single"/>
    </w:rPr>
  </w:style>
  <w:style w:type="table" w:styleId="TableGridLight">
    <w:name w:val="Grid Table Light"/>
    <w:basedOn w:val="TableNormal"/>
    <w:uiPriority w:val="40"/>
    <w:rsid w:val="004714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7149C"/>
    <w:pPr>
      <w:ind w:left="720"/>
      <w:contextualSpacing/>
    </w:pPr>
  </w:style>
  <w:style w:type="table" w:styleId="TableGrid">
    <w:name w:val="Table Grid"/>
    <w:basedOn w:val="TableNormal"/>
    <w:uiPriority w:val="39"/>
    <w:rsid w:val="0047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06EF"/>
    <w:pPr>
      <w:spacing w:after="0" w:line="240" w:lineRule="auto"/>
    </w:pPr>
  </w:style>
  <w:style w:type="character" w:styleId="UnresolvedMention">
    <w:name w:val="Unresolved Mention"/>
    <w:basedOn w:val="DefaultParagraphFont"/>
    <w:uiPriority w:val="99"/>
    <w:semiHidden/>
    <w:unhideWhenUsed/>
    <w:rsid w:val="00D45773"/>
    <w:rPr>
      <w:color w:val="605E5C"/>
      <w:shd w:val="clear" w:color="auto" w:fill="E1DFDD"/>
    </w:rPr>
  </w:style>
  <w:style w:type="character" w:styleId="FollowedHyperlink">
    <w:name w:val="FollowedHyperlink"/>
    <w:basedOn w:val="DefaultParagraphFont"/>
    <w:uiPriority w:val="99"/>
    <w:semiHidden/>
    <w:unhideWhenUsed/>
    <w:rsid w:val="00D45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1554">
      <w:bodyDiv w:val="1"/>
      <w:marLeft w:val="0"/>
      <w:marRight w:val="0"/>
      <w:marTop w:val="0"/>
      <w:marBottom w:val="0"/>
      <w:divBdr>
        <w:top w:val="none" w:sz="0" w:space="0" w:color="auto"/>
        <w:left w:val="none" w:sz="0" w:space="0" w:color="auto"/>
        <w:bottom w:val="none" w:sz="0" w:space="0" w:color="auto"/>
        <w:right w:val="none" w:sz="0" w:space="0" w:color="auto"/>
      </w:divBdr>
      <w:divsChild>
        <w:div w:id="789906916">
          <w:marLeft w:val="446"/>
          <w:marRight w:val="0"/>
          <w:marTop w:val="0"/>
          <w:marBottom w:val="0"/>
          <w:divBdr>
            <w:top w:val="none" w:sz="0" w:space="0" w:color="auto"/>
            <w:left w:val="none" w:sz="0" w:space="0" w:color="auto"/>
            <w:bottom w:val="none" w:sz="0" w:space="0" w:color="auto"/>
            <w:right w:val="none" w:sz="0" w:space="0" w:color="auto"/>
          </w:divBdr>
        </w:div>
        <w:div w:id="219749308">
          <w:marLeft w:val="446"/>
          <w:marRight w:val="0"/>
          <w:marTop w:val="0"/>
          <w:marBottom w:val="0"/>
          <w:divBdr>
            <w:top w:val="none" w:sz="0" w:space="0" w:color="auto"/>
            <w:left w:val="none" w:sz="0" w:space="0" w:color="auto"/>
            <w:bottom w:val="none" w:sz="0" w:space="0" w:color="auto"/>
            <w:right w:val="none" w:sz="0" w:space="0" w:color="auto"/>
          </w:divBdr>
        </w:div>
        <w:div w:id="669336600">
          <w:marLeft w:val="446"/>
          <w:marRight w:val="0"/>
          <w:marTop w:val="0"/>
          <w:marBottom w:val="0"/>
          <w:divBdr>
            <w:top w:val="none" w:sz="0" w:space="0" w:color="auto"/>
            <w:left w:val="none" w:sz="0" w:space="0" w:color="auto"/>
            <w:bottom w:val="none" w:sz="0" w:space="0" w:color="auto"/>
            <w:right w:val="none" w:sz="0" w:space="0" w:color="auto"/>
          </w:divBdr>
        </w:div>
        <w:div w:id="358509245">
          <w:marLeft w:val="446"/>
          <w:marRight w:val="0"/>
          <w:marTop w:val="0"/>
          <w:marBottom w:val="0"/>
          <w:divBdr>
            <w:top w:val="none" w:sz="0" w:space="0" w:color="auto"/>
            <w:left w:val="none" w:sz="0" w:space="0" w:color="auto"/>
            <w:bottom w:val="none" w:sz="0" w:space="0" w:color="auto"/>
            <w:right w:val="none" w:sz="0" w:space="0" w:color="auto"/>
          </w:divBdr>
        </w:div>
      </w:divsChild>
    </w:div>
    <w:div w:id="777944364">
      <w:bodyDiv w:val="1"/>
      <w:marLeft w:val="0"/>
      <w:marRight w:val="0"/>
      <w:marTop w:val="0"/>
      <w:marBottom w:val="0"/>
      <w:divBdr>
        <w:top w:val="none" w:sz="0" w:space="0" w:color="auto"/>
        <w:left w:val="none" w:sz="0" w:space="0" w:color="auto"/>
        <w:bottom w:val="none" w:sz="0" w:space="0" w:color="auto"/>
        <w:right w:val="none" w:sz="0" w:space="0" w:color="auto"/>
      </w:divBdr>
    </w:div>
    <w:div w:id="1699577790">
      <w:bodyDiv w:val="1"/>
      <w:marLeft w:val="0"/>
      <w:marRight w:val="0"/>
      <w:marTop w:val="0"/>
      <w:marBottom w:val="0"/>
      <w:divBdr>
        <w:top w:val="none" w:sz="0" w:space="0" w:color="auto"/>
        <w:left w:val="none" w:sz="0" w:space="0" w:color="auto"/>
        <w:bottom w:val="none" w:sz="0" w:space="0" w:color="auto"/>
        <w:right w:val="none" w:sz="0" w:space="0" w:color="auto"/>
      </w:divBdr>
      <w:divsChild>
        <w:div w:id="1115977430">
          <w:marLeft w:val="446"/>
          <w:marRight w:val="0"/>
          <w:marTop w:val="0"/>
          <w:marBottom w:val="0"/>
          <w:divBdr>
            <w:top w:val="none" w:sz="0" w:space="0" w:color="auto"/>
            <w:left w:val="none" w:sz="0" w:space="0" w:color="auto"/>
            <w:bottom w:val="none" w:sz="0" w:space="0" w:color="auto"/>
            <w:right w:val="none" w:sz="0" w:space="0" w:color="auto"/>
          </w:divBdr>
        </w:div>
        <w:div w:id="85156467">
          <w:marLeft w:val="446"/>
          <w:marRight w:val="0"/>
          <w:marTop w:val="0"/>
          <w:marBottom w:val="0"/>
          <w:divBdr>
            <w:top w:val="none" w:sz="0" w:space="0" w:color="auto"/>
            <w:left w:val="none" w:sz="0" w:space="0" w:color="auto"/>
            <w:bottom w:val="none" w:sz="0" w:space="0" w:color="auto"/>
            <w:right w:val="none" w:sz="0" w:space="0" w:color="auto"/>
          </w:divBdr>
        </w:div>
        <w:div w:id="275987717">
          <w:marLeft w:val="446"/>
          <w:marRight w:val="0"/>
          <w:marTop w:val="0"/>
          <w:marBottom w:val="0"/>
          <w:divBdr>
            <w:top w:val="none" w:sz="0" w:space="0" w:color="auto"/>
            <w:left w:val="none" w:sz="0" w:space="0" w:color="auto"/>
            <w:bottom w:val="none" w:sz="0" w:space="0" w:color="auto"/>
            <w:right w:val="none" w:sz="0" w:space="0" w:color="auto"/>
          </w:divBdr>
        </w:div>
        <w:div w:id="109682632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accelerator-showcase-convergence-science-centre-invitees-tickets-705299127677?aff=oddtdtcreator" TargetMode="External"/><Relationship Id="rId3" Type="http://schemas.openxmlformats.org/officeDocument/2006/relationships/settings" Target="settings.xml"/><Relationship Id="rId7" Type="http://schemas.openxmlformats.org/officeDocument/2006/relationships/hyperlink" Target="http://www.mach3canc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1841</TotalTime>
  <Pages>1</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Kimonyo, Aline</dc:creator>
  <cp:keywords/>
  <dc:description/>
  <cp:lastModifiedBy>Kimonyo, Aline</cp:lastModifiedBy>
  <cp:revision>10</cp:revision>
  <dcterms:created xsi:type="dcterms:W3CDTF">2023-08-08T08:34:00Z</dcterms:created>
  <dcterms:modified xsi:type="dcterms:W3CDTF">2023-08-23T12:16:00Z</dcterms:modified>
</cp:coreProperties>
</file>